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6F4B" w:rsidRPr="00C56F4B" w:rsidRDefault="00C56F4B" w:rsidP="00C56F4B">
      <w:pPr>
        <w:spacing w:line="360" w:lineRule="auto"/>
        <w:jc w:val="both"/>
        <w:rPr>
          <w:rFonts w:asciiTheme="minorBidi" w:hAnsiTheme="minorBidi" w:cstheme="minorBidi"/>
          <w:b/>
          <w:bCs/>
          <w:u w:val="single"/>
          <w:rtl/>
        </w:rPr>
      </w:pPr>
      <w:bookmarkStart w:id="0" w:name="_GoBack"/>
      <w:bookmarkEnd w:id="0"/>
      <w:r w:rsidRPr="00C56F4B">
        <w:rPr>
          <w:rFonts w:asciiTheme="minorBidi" w:hAnsiTheme="minorBidi" w:cstheme="minorBidi" w:hint="cs"/>
          <w:b/>
          <w:bCs/>
          <w:u w:val="single"/>
          <w:rtl/>
        </w:rPr>
        <w:t>נספח למסמך בקשת פטור לפרסום</w:t>
      </w:r>
    </w:p>
    <w:p w:rsidR="00C56F4B" w:rsidRDefault="00C56F4B" w:rsidP="00C56F4B">
      <w:pPr>
        <w:spacing w:line="360" w:lineRule="auto"/>
        <w:jc w:val="both"/>
        <w:rPr>
          <w:rFonts w:asciiTheme="minorBidi" w:hAnsiTheme="minorBidi" w:cstheme="minorBidi"/>
          <w:u w:val="single"/>
          <w:rtl/>
        </w:rPr>
      </w:pPr>
    </w:p>
    <w:p w:rsidR="00C56F4B" w:rsidRPr="000E50E4" w:rsidRDefault="00C56F4B" w:rsidP="00C56F4B">
      <w:pPr>
        <w:numPr>
          <w:ilvl w:val="0"/>
          <w:numId w:val="1"/>
        </w:numPr>
        <w:tabs>
          <w:tab w:val="clear" w:pos="720"/>
          <w:tab w:val="num" w:pos="395"/>
        </w:tabs>
        <w:spacing w:line="360" w:lineRule="auto"/>
        <w:ind w:left="395"/>
        <w:jc w:val="both"/>
        <w:rPr>
          <w:rFonts w:asciiTheme="minorBidi" w:hAnsiTheme="minorBidi" w:cstheme="minorBidi"/>
        </w:rPr>
      </w:pPr>
      <w:r>
        <w:rPr>
          <w:rFonts w:asciiTheme="minorBidi" w:hAnsiTheme="minorBidi" w:cstheme="minorBidi" w:hint="cs"/>
          <w:u w:val="single"/>
          <w:rtl/>
        </w:rPr>
        <w:t xml:space="preserve">דרישות </w:t>
      </w:r>
      <w:r w:rsidRPr="00B25B70">
        <w:rPr>
          <w:rFonts w:asciiTheme="minorBidi" w:hAnsiTheme="minorBidi" w:cstheme="minorBidi" w:hint="cs"/>
          <w:u w:val="single"/>
          <w:rtl/>
        </w:rPr>
        <w:t>המשטרה</w:t>
      </w:r>
    </w:p>
    <w:p w:rsidR="000E50E4" w:rsidRPr="0019529D" w:rsidRDefault="000E50E4" w:rsidP="0019529D">
      <w:pPr>
        <w:spacing w:line="360" w:lineRule="auto"/>
        <w:ind w:left="360"/>
        <w:jc w:val="both"/>
        <w:rPr>
          <w:rFonts w:asciiTheme="minorBidi" w:hAnsiTheme="minorBidi" w:cstheme="minorBidi"/>
        </w:rPr>
      </w:pPr>
      <w:r w:rsidRPr="0019529D">
        <w:rPr>
          <w:rFonts w:asciiTheme="minorBidi" w:hAnsiTheme="minorBidi" w:cs="Arial"/>
          <w:rtl/>
        </w:rPr>
        <w:t xml:space="preserve">על מנת לספק למשטרת ישראל את הפתרון המבצעי הדרוש, מוצר </w:t>
      </w:r>
      <w:r w:rsidRPr="0019529D">
        <w:rPr>
          <w:rFonts w:asciiTheme="minorBidi" w:hAnsiTheme="minorBidi" w:cstheme="minorBidi"/>
        </w:rPr>
        <w:t>Data Integration</w:t>
      </w:r>
      <w:r w:rsidRPr="0019529D">
        <w:rPr>
          <w:rFonts w:asciiTheme="minorBidi" w:hAnsiTheme="minorBidi" w:cs="Arial"/>
          <w:rtl/>
        </w:rPr>
        <w:t xml:space="preserve"> חייב לענות על כל תנאי הסף הבאים:</w:t>
      </w:r>
    </w:p>
    <w:p w:rsidR="007D4B6B" w:rsidRPr="0019529D" w:rsidRDefault="005064FC" w:rsidP="0019529D">
      <w:pPr>
        <w:pStyle w:val="a4"/>
        <w:numPr>
          <w:ilvl w:val="0"/>
          <w:numId w:val="9"/>
        </w:numPr>
        <w:shd w:val="clear" w:color="auto" w:fill="FFFFFF"/>
        <w:bidi/>
        <w:spacing w:line="360" w:lineRule="auto"/>
        <w:contextualSpacing/>
        <w:jc w:val="both"/>
        <w:rPr>
          <w:rFonts w:asciiTheme="minorBidi" w:hAnsiTheme="minorBidi" w:cstheme="minorBidi"/>
          <w:sz w:val="24"/>
          <w:szCs w:val="24"/>
        </w:rPr>
      </w:pPr>
      <w:r w:rsidRPr="0019529D">
        <w:rPr>
          <w:rFonts w:asciiTheme="minorBidi" w:hAnsiTheme="minorBidi" w:cstheme="minorBidi"/>
          <w:sz w:val="24"/>
          <w:szCs w:val="24"/>
          <w:rtl/>
        </w:rPr>
        <w:t xml:space="preserve">ביצועים - על מנת לאפשר את זמני התגובה הנדרשים ממערכות המשטרה עבור יישומים מצילי חיים, כגון: מוקד 100, יישומי </w:t>
      </w:r>
      <w:r w:rsidR="009D65BB" w:rsidRPr="0019529D">
        <w:rPr>
          <w:rFonts w:asciiTheme="minorBidi" w:hAnsiTheme="minorBidi" w:cstheme="minorBidi" w:hint="cs"/>
          <w:sz w:val="24"/>
          <w:szCs w:val="24"/>
          <w:rtl/>
        </w:rPr>
        <w:t xml:space="preserve">מוקד </w:t>
      </w:r>
      <w:r w:rsidRPr="0019529D">
        <w:rPr>
          <w:rFonts w:asciiTheme="minorBidi" w:hAnsiTheme="minorBidi" w:cstheme="minorBidi"/>
          <w:sz w:val="24"/>
          <w:szCs w:val="24"/>
          <w:rtl/>
        </w:rPr>
        <w:t xml:space="preserve">סיגינט ועוד, המוצר נדרש לספק יכולת עיבוד של 30000 </w:t>
      </w:r>
      <w:proofErr w:type="spellStart"/>
      <w:r w:rsidRPr="0019529D">
        <w:rPr>
          <w:rFonts w:asciiTheme="minorBidi" w:hAnsiTheme="minorBidi" w:cstheme="minorBidi"/>
          <w:sz w:val="24"/>
          <w:szCs w:val="24"/>
          <w:rtl/>
        </w:rPr>
        <w:t>טרנזקציות</w:t>
      </w:r>
      <w:proofErr w:type="spellEnd"/>
      <w:r w:rsidRPr="0019529D">
        <w:rPr>
          <w:rFonts w:asciiTheme="minorBidi" w:hAnsiTheme="minorBidi" w:cstheme="minorBidi"/>
          <w:sz w:val="24"/>
          <w:szCs w:val="24"/>
          <w:rtl/>
        </w:rPr>
        <w:t xml:space="preserve"> בשנייה למעבד לפחות. יש לספק את הביצועים הנ"ל תוך שימוש בחומרה ותשתית הסטנדרטית הקיימות במשטרה וללא צורך ברכש חומרה ייחודית או מוצרי תשתית ייחודיים.</w:t>
      </w:r>
    </w:p>
    <w:p w:rsidR="007D4B6B" w:rsidRPr="0019529D" w:rsidRDefault="007D4B6B" w:rsidP="0019529D">
      <w:pPr>
        <w:pStyle w:val="a4"/>
        <w:numPr>
          <w:ilvl w:val="0"/>
          <w:numId w:val="9"/>
        </w:numPr>
        <w:shd w:val="clear" w:color="auto" w:fill="FFFFFF"/>
        <w:bidi/>
        <w:spacing w:line="360" w:lineRule="auto"/>
        <w:contextualSpacing/>
        <w:jc w:val="both"/>
        <w:rPr>
          <w:rFonts w:asciiTheme="minorBidi" w:hAnsiTheme="minorBidi" w:cstheme="minorBidi"/>
          <w:sz w:val="24"/>
          <w:szCs w:val="24"/>
        </w:rPr>
      </w:pPr>
      <w:r w:rsidRPr="0019529D">
        <w:rPr>
          <w:rFonts w:asciiTheme="minorBidi" w:hAnsiTheme="minorBidi" w:cstheme="minorBidi"/>
          <w:sz w:val="24"/>
          <w:szCs w:val="24"/>
          <w:rtl/>
        </w:rPr>
        <w:t>התקנה מקומית בחוות השרתים (</w:t>
      </w:r>
      <w:r w:rsidRPr="0019529D">
        <w:rPr>
          <w:rFonts w:asciiTheme="minorBidi" w:hAnsiTheme="minorBidi" w:cstheme="minorBidi"/>
          <w:sz w:val="24"/>
          <w:szCs w:val="24"/>
        </w:rPr>
        <w:t>On Premise</w:t>
      </w:r>
      <w:r w:rsidRPr="0019529D">
        <w:rPr>
          <w:rFonts w:asciiTheme="minorBidi" w:hAnsiTheme="minorBidi" w:cstheme="minorBidi"/>
          <w:sz w:val="24"/>
          <w:szCs w:val="24"/>
          <w:rtl/>
        </w:rPr>
        <w:t xml:space="preserve">) – </w:t>
      </w:r>
      <w:r w:rsidRPr="0019529D">
        <w:rPr>
          <w:rFonts w:asciiTheme="minorBidi" w:hAnsiTheme="minorBidi" w:cstheme="minorBidi" w:hint="cs"/>
          <w:sz w:val="24"/>
          <w:szCs w:val="24"/>
          <w:rtl/>
        </w:rPr>
        <w:t xml:space="preserve">היות והרשת המשטרתית היא סגורה וללא גישה לאינטרנט, </w:t>
      </w:r>
      <w:r w:rsidRPr="0019529D">
        <w:rPr>
          <w:rFonts w:asciiTheme="minorBidi" w:hAnsiTheme="minorBidi" w:cstheme="minorBidi"/>
          <w:sz w:val="24"/>
          <w:szCs w:val="24"/>
          <w:rtl/>
        </w:rPr>
        <w:t>המוצר על כל רכיביו יותקן ויפעל בצורה מלאה ותקינה ברשת סגורה ללא גישה לאינטרנט כלל, כולל ביצוע שדרוגי תוכנה</w:t>
      </w:r>
      <w:r w:rsidRPr="0019529D">
        <w:rPr>
          <w:rFonts w:asciiTheme="minorBidi" w:hAnsiTheme="minorBidi" w:cstheme="minorBidi" w:hint="cs"/>
          <w:sz w:val="24"/>
          <w:szCs w:val="24"/>
          <w:rtl/>
        </w:rPr>
        <w:t>.</w:t>
      </w:r>
    </w:p>
    <w:p w:rsidR="005064FC" w:rsidRPr="0019529D" w:rsidRDefault="005064FC" w:rsidP="00D92AA3">
      <w:pPr>
        <w:pStyle w:val="a4"/>
        <w:numPr>
          <w:ilvl w:val="0"/>
          <w:numId w:val="9"/>
        </w:numPr>
        <w:shd w:val="clear" w:color="auto" w:fill="FFFFFF"/>
        <w:bidi/>
        <w:spacing w:line="360" w:lineRule="auto"/>
        <w:contextualSpacing/>
        <w:jc w:val="both"/>
        <w:rPr>
          <w:rFonts w:asciiTheme="minorBidi" w:hAnsiTheme="minorBidi" w:cstheme="minorBidi"/>
          <w:sz w:val="24"/>
          <w:szCs w:val="24"/>
        </w:rPr>
      </w:pPr>
      <w:r w:rsidRPr="0019529D">
        <w:rPr>
          <w:rFonts w:asciiTheme="minorBidi" w:hAnsiTheme="minorBidi" w:cstheme="minorBidi"/>
          <w:sz w:val="24"/>
          <w:szCs w:val="24"/>
          <w:rtl/>
        </w:rPr>
        <w:t xml:space="preserve">פתרונות קישוריות מוכנים עבור טכנולוגיות שבשימוש המשטרה – במטרה לקצר את זמני הפיתוח מחד ולתת פתרונות מוכנים, בדוקים ואמינים גם עבור נפחי מידע גדולים מאוד, על המוצר להכיל פתרונות מוכנים לקישוריות עם מגוון בסיסי הנתונים הקיימים כיום במשטרה כגון: </w:t>
      </w:r>
      <w:r w:rsidRPr="0019529D">
        <w:rPr>
          <w:rFonts w:asciiTheme="minorBidi" w:hAnsiTheme="minorBidi" w:cstheme="minorBidi"/>
          <w:sz w:val="24"/>
          <w:szCs w:val="24"/>
        </w:rPr>
        <w:t>SQL Server</w:t>
      </w:r>
      <w:r w:rsidRPr="0019529D">
        <w:rPr>
          <w:rFonts w:asciiTheme="minorBidi" w:hAnsiTheme="minorBidi" w:cstheme="minorBidi"/>
          <w:sz w:val="24"/>
          <w:szCs w:val="24"/>
          <w:rtl/>
        </w:rPr>
        <w:t xml:space="preserve">, </w:t>
      </w:r>
      <w:r w:rsidRPr="0019529D">
        <w:rPr>
          <w:rFonts w:asciiTheme="minorBidi" w:hAnsiTheme="minorBidi" w:cstheme="minorBidi"/>
          <w:sz w:val="24"/>
          <w:szCs w:val="24"/>
        </w:rPr>
        <w:t>Sybase IQ</w:t>
      </w:r>
      <w:r w:rsidRPr="0019529D">
        <w:rPr>
          <w:rFonts w:asciiTheme="minorBidi" w:hAnsiTheme="minorBidi" w:cstheme="minorBidi"/>
          <w:sz w:val="24"/>
          <w:szCs w:val="24"/>
          <w:rtl/>
        </w:rPr>
        <w:t xml:space="preserve">, </w:t>
      </w:r>
      <w:proofErr w:type="spellStart"/>
      <w:r w:rsidRPr="0019529D">
        <w:rPr>
          <w:rFonts w:asciiTheme="minorBidi" w:hAnsiTheme="minorBidi" w:cstheme="minorBidi"/>
          <w:sz w:val="24"/>
          <w:szCs w:val="24"/>
        </w:rPr>
        <w:t>ElasticSearch</w:t>
      </w:r>
      <w:proofErr w:type="spellEnd"/>
      <w:r w:rsidRPr="0019529D">
        <w:rPr>
          <w:rFonts w:asciiTheme="minorBidi" w:hAnsiTheme="minorBidi" w:cstheme="minorBidi"/>
          <w:sz w:val="24"/>
          <w:szCs w:val="24"/>
          <w:rtl/>
        </w:rPr>
        <w:t xml:space="preserve">, </w:t>
      </w:r>
      <w:r w:rsidRPr="0019529D">
        <w:rPr>
          <w:rFonts w:asciiTheme="minorBidi" w:hAnsiTheme="minorBidi" w:cstheme="minorBidi"/>
          <w:sz w:val="24"/>
          <w:szCs w:val="24"/>
        </w:rPr>
        <w:t>Oracle</w:t>
      </w:r>
      <w:r w:rsidRPr="0019529D">
        <w:rPr>
          <w:rFonts w:asciiTheme="minorBidi" w:hAnsiTheme="minorBidi" w:cstheme="minorBidi"/>
          <w:sz w:val="24"/>
          <w:szCs w:val="24"/>
          <w:rtl/>
        </w:rPr>
        <w:t xml:space="preserve">, </w:t>
      </w:r>
      <w:r w:rsidRPr="0019529D">
        <w:rPr>
          <w:rFonts w:asciiTheme="minorBidi" w:hAnsiTheme="minorBidi" w:cstheme="minorBidi"/>
          <w:sz w:val="24"/>
          <w:szCs w:val="24"/>
        </w:rPr>
        <w:t>PostgreSQL</w:t>
      </w:r>
      <w:r w:rsidRPr="0019529D">
        <w:rPr>
          <w:rFonts w:asciiTheme="minorBidi" w:hAnsiTheme="minorBidi" w:cstheme="minorBidi"/>
          <w:sz w:val="24"/>
          <w:szCs w:val="24"/>
          <w:rtl/>
        </w:rPr>
        <w:t xml:space="preserve">, </w:t>
      </w:r>
      <w:r w:rsidRPr="0019529D">
        <w:rPr>
          <w:rFonts w:asciiTheme="minorBidi" w:hAnsiTheme="minorBidi" w:cstheme="minorBidi"/>
          <w:sz w:val="24"/>
          <w:szCs w:val="24"/>
        </w:rPr>
        <w:t>MQ</w:t>
      </w:r>
      <w:r w:rsidRPr="0019529D">
        <w:rPr>
          <w:rFonts w:asciiTheme="minorBidi" w:hAnsiTheme="minorBidi" w:cstheme="minorBidi"/>
          <w:sz w:val="24"/>
          <w:szCs w:val="24"/>
          <w:rtl/>
        </w:rPr>
        <w:t xml:space="preserve">, </w:t>
      </w:r>
      <w:r w:rsidRPr="0019529D">
        <w:rPr>
          <w:rFonts w:asciiTheme="minorBidi" w:hAnsiTheme="minorBidi" w:cstheme="minorBidi"/>
          <w:sz w:val="24"/>
          <w:szCs w:val="24"/>
        </w:rPr>
        <w:t>SAP Hana</w:t>
      </w:r>
      <w:r w:rsidR="0019529D" w:rsidRPr="0019529D">
        <w:rPr>
          <w:rFonts w:asciiTheme="minorBidi" w:hAnsiTheme="minorBidi" w:cstheme="minorBidi"/>
          <w:sz w:val="24"/>
          <w:szCs w:val="24"/>
          <w:rtl/>
        </w:rPr>
        <w:t xml:space="preserve"> ועוד</w:t>
      </w:r>
      <w:r w:rsidR="0019529D" w:rsidRPr="0019529D">
        <w:rPr>
          <w:rFonts w:asciiTheme="minorBidi" w:hAnsiTheme="minorBidi" w:cstheme="minorBidi" w:hint="cs"/>
          <w:sz w:val="24"/>
          <w:szCs w:val="24"/>
          <w:rtl/>
        </w:rPr>
        <w:t xml:space="preserve">, </w:t>
      </w:r>
      <w:r w:rsidRPr="0019529D">
        <w:rPr>
          <w:rFonts w:asciiTheme="minorBidi" w:hAnsiTheme="minorBidi" w:cstheme="minorBidi"/>
          <w:sz w:val="24"/>
          <w:szCs w:val="24"/>
          <w:rtl/>
        </w:rPr>
        <w:t xml:space="preserve">וכן להכיל כלים לטרנספורמציה של מידע </w:t>
      </w:r>
      <w:r w:rsidRPr="0019529D">
        <w:rPr>
          <w:rFonts w:asciiTheme="minorBidi" w:hAnsiTheme="minorBidi" w:cstheme="minorBidi"/>
          <w:sz w:val="24"/>
          <w:szCs w:val="24"/>
          <w:u w:val="single"/>
          <w:rtl/>
        </w:rPr>
        <w:t>בעברית</w:t>
      </w:r>
      <w:r w:rsidRPr="0019529D">
        <w:rPr>
          <w:rFonts w:asciiTheme="minorBidi" w:hAnsiTheme="minorBidi" w:cstheme="minorBidi"/>
          <w:sz w:val="24"/>
          <w:szCs w:val="24"/>
          <w:rtl/>
        </w:rPr>
        <w:t xml:space="preserve"> ממגוון מקורות כגון: קבצי טקסט, </w:t>
      </w:r>
      <w:r w:rsidRPr="0019529D">
        <w:rPr>
          <w:rFonts w:asciiTheme="minorBidi" w:hAnsiTheme="minorBidi" w:cstheme="minorBidi"/>
          <w:sz w:val="24"/>
          <w:szCs w:val="24"/>
        </w:rPr>
        <w:t>XML</w:t>
      </w:r>
      <w:r w:rsidRPr="0019529D">
        <w:rPr>
          <w:rFonts w:asciiTheme="minorBidi" w:hAnsiTheme="minorBidi" w:cstheme="minorBidi"/>
          <w:sz w:val="24"/>
          <w:szCs w:val="24"/>
          <w:rtl/>
        </w:rPr>
        <w:t xml:space="preserve">, מסמכי </w:t>
      </w:r>
      <w:r w:rsidRPr="0019529D">
        <w:rPr>
          <w:rFonts w:asciiTheme="minorBidi" w:hAnsiTheme="minorBidi" w:cstheme="minorBidi"/>
          <w:sz w:val="24"/>
          <w:szCs w:val="24"/>
        </w:rPr>
        <w:t>PDF</w:t>
      </w:r>
      <w:r w:rsidRPr="0019529D">
        <w:rPr>
          <w:rFonts w:asciiTheme="minorBidi" w:hAnsiTheme="minorBidi" w:cstheme="minorBidi"/>
          <w:sz w:val="24"/>
          <w:szCs w:val="24"/>
          <w:rtl/>
        </w:rPr>
        <w:t xml:space="preserve"> ועוד. </w:t>
      </w:r>
    </w:p>
    <w:p w:rsidR="005064FC" w:rsidRPr="0019529D" w:rsidRDefault="005064FC" w:rsidP="0019529D">
      <w:pPr>
        <w:pStyle w:val="a4"/>
        <w:numPr>
          <w:ilvl w:val="0"/>
          <w:numId w:val="9"/>
        </w:numPr>
        <w:shd w:val="clear" w:color="auto" w:fill="FFFFFF"/>
        <w:bidi/>
        <w:spacing w:line="360" w:lineRule="auto"/>
        <w:contextualSpacing/>
        <w:jc w:val="both"/>
        <w:rPr>
          <w:rFonts w:asciiTheme="minorBidi" w:hAnsiTheme="minorBidi" w:cstheme="minorBidi"/>
          <w:sz w:val="24"/>
          <w:szCs w:val="24"/>
        </w:rPr>
      </w:pPr>
      <w:r w:rsidRPr="0019529D">
        <w:rPr>
          <w:rFonts w:asciiTheme="minorBidi" w:hAnsiTheme="minorBidi" w:cstheme="minorBidi"/>
          <w:sz w:val="24"/>
          <w:szCs w:val="24"/>
          <w:rtl/>
        </w:rPr>
        <w:t xml:space="preserve">פלטפורמה מרכזית אחת – על מנת לאפשר שליטה מלאה על עשרות תהליכי </w:t>
      </w:r>
      <w:r w:rsidRPr="0019529D">
        <w:rPr>
          <w:rFonts w:asciiTheme="minorBidi" w:hAnsiTheme="minorBidi" w:cstheme="minorBidi"/>
          <w:sz w:val="24"/>
          <w:szCs w:val="24"/>
        </w:rPr>
        <w:t>Data Integration</w:t>
      </w:r>
      <w:r w:rsidRPr="0019529D">
        <w:rPr>
          <w:rFonts w:asciiTheme="minorBidi" w:hAnsiTheme="minorBidi" w:cstheme="minorBidi"/>
          <w:sz w:val="24"/>
          <w:szCs w:val="24"/>
          <w:rtl/>
        </w:rPr>
        <w:t xml:space="preserve"> המתבצעים בו זמנית בארגון מחד, ולאפשר ביזור פעילות הפיתוח במדורים השונים מאידך, על המוצר לנהל באופן מרכזי את כל שלבי מחזור החיים של </w:t>
      </w:r>
      <w:r w:rsidRPr="0019529D">
        <w:rPr>
          <w:rFonts w:asciiTheme="minorBidi" w:hAnsiTheme="minorBidi" w:cstheme="minorBidi"/>
          <w:sz w:val="24"/>
          <w:szCs w:val="24"/>
        </w:rPr>
        <w:t>Data Integration</w:t>
      </w:r>
      <w:r w:rsidRPr="0019529D">
        <w:rPr>
          <w:rFonts w:asciiTheme="minorBidi" w:hAnsiTheme="minorBidi" w:cstheme="minorBidi"/>
          <w:sz w:val="24"/>
          <w:szCs w:val="24"/>
          <w:rtl/>
        </w:rPr>
        <w:t xml:space="preserve"> - קישוריות, טיוב המידע, טרנספורמציה, בדיקות, ניהול התהליכים ותפעול סביבת ייצור. </w:t>
      </w:r>
    </w:p>
    <w:p w:rsidR="00C56F4B" w:rsidRPr="0019529D" w:rsidRDefault="005064FC" w:rsidP="0019529D">
      <w:pPr>
        <w:pStyle w:val="a4"/>
        <w:numPr>
          <w:ilvl w:val="0"/>
          <w:numId w:val="9"/>
        </w:numPr>
        <w:shd w:val="clear" w:color="auto" w:fill="FFFFFF"/>
        <w:bidi/>
        <w:spacing w:line="360" w:lineRule="auto"/>
        <w:contextualSpacing/>
        <w:rPr>
          <w:rFonts w:asciiTheme="minorBidi" w:hAnsiTheme="minorBidi" w:cstheme="minorBidi"/>
        </w:rPr>
      </w:pPr>
      <w:r w:rsidRPr="0019529D">
        <w:rPr>
          <w:rFonts w:asciiTheme="minorBidi" w:hAnsiTheme="minorBidi" w:cstheme="minorBidi"/>
          <w:sz w:val="24"/>
          <w:szCs w:val="24"/>
          <w:rtl/>
        </w:rPr>
        <w:t xml:space="preserve">תמיכה בארץ - בשל הניתוק המוחלט של הרשת המשטרתית מהאינטרנט, המוצר יגובה ע"י צוות תמיכה מיומן בעל יכולת לפתור תקלות באופן עצמאי, שמושבו בישראל וביכולתו להגיע פיזית למתקני המשטרה ב- </w:t>
      </w:r>
      <w:r w:rsidRPr="0019529D">
        <w:rPr>
          <w:rFonts w:asciiTheme="minorBidi" w:hAnsiTheme="minorBidi" w:cstheme="minorBidi"/>
          <w:sz w:val="24"/>
          <w:szCs w:val="24"/>
        </w:rPr>
        <w:t>SLA</w:t>
      </w:r>
      <w:r w:rsidRPr="0019529D">
        <w:rPr>
          <w:rFonts w:asciiTheme="minorBidi" w:hAnsiTheme="minorBidi" w:cstheme="minorBidi"/>
          <w:sz w:val="24"/>
          <w:szCs w:val="24"/>
          <w:rtl/>
        </w:rPr>
        <w:t xml:space="preserve"> קצר שנקבע. זאת ללא צורך בביצוע התחברות מרחוק לרשת המשטרתית או בהעברת חומרים מסווגים לצוותים בחו"ל.</w:t>
      </w:r>
      <w:r w:rsidRPr="0019529D">
        <w:rPr>
          <w:rFonts w:asciiTheme="minorBidi" w:hAnsiTheme="minorBidi" w:cstheme="minorBidi"/>
          <w:rtl/>
        </w:rPr>
        <w:t xml:space="preserve"> </w:t>
      </w:r>
    </w:p>
    <w:p w:rsidR="00C56F4B" w:rsidRPr="005064FC" w:rsidRDefault="00C56F4B" w:rsidP="00C56F4B">
      <w:pPr>
        <w:spacing w:line="360" w:lineRule="auto"/>
        <w:ind w:left="755"/>
        <w:rPr>
          <w:rFonts w:asciiTheme="minorBidi" w:hAnsiTheme="minorBidi" w:cstheme="minorBidi"/>
        </w:rPr>
      </w:pPr>
    </w:p>
    <w:p w:rsidR="00C56F4B" w:rsidRPr="005064FC" w:rsidRDefault="00C56F4B" w:rsidP="0019529D">
      <w:pPr>
        <w:numPr>
          <w:ilvl w:val="0"/>
          <w:numId w:val="8"/>
        </w:numPr>
        <w:spacing w:line="360" w:lineRule="auto"/>
        <w:ind w:left="395"/>
        <w:jc w:val="both"/>
        <w:rPr>
          <w:rFonts w:asciiTheme="minorBidi" w:hAnsiTheme="minorBidi" w:cstheme="minorBidi"/>
          <w:u w:val="single"/>
        </w:rPr>
      </w:pPr>
      <w:r w:rsidRPr="005064FC">
        <w:rPr>
          <w:rFonts w:asciiTheme="minorBidi" w:hAnsiTheme="minorBidi" w:cstheme="minorBidi"/>
          <w:u w:val="single"/>
          <w:rtl/>
        </w:rPr>
        <w:t>המוצרים להשוואה</w:t>
      </w:r>
    </w:p>
    <w:p w:rsidR="005064FC" w:rsidRPr="005064FC" w:rsidRDefault="005064FC" w:rsidP="005064FC">
      <w:pPr>
        <w:pStyle w:val="a5"/>
        <w:numPr>
          <w:ilvl w:val="0"/>
          <w:numId w:val="3"/>
        </w:numPr>
        <w:spacing w:line="360" w:lineRule="auto"/>
        <w:rPr>
          <w:rFonts w:asciiTheme="minorBidi" w:eastAsia="Times New Roman" w:hAnsiTheme="minorBidi"/>
          <w:snapToGrid w:val="0"/>
          <w:sz w:val="24"/>
          <w:szCs w:val="24"/>
          <w:rtl/>
        </w:rPr>
      </w:pPr>
      <w:proofErr w:type="spellStart"/>
      <w:r w:rsidRPr="005064FC">
        <w:rPr>
          <w:rFonts w:asciiTheme="minorBidi" w:eastAsia="Times New Roman" w:hAnsiTheme="minorBidi"/>
          <w:snapToGrid w:val="0"/>
          <w:sz w:val="24"/>
          <w:szCs w:val="24"/>
        </w:rPr>
        <w:t>Informatica</w:t>
      </w:r>
      <w:proofErr w:type="spellEnd"/>
      <w:r w:rsidRPr="005064FC">
        <w:rPr>
          <w:rFonts w:asciiTheme="minorBidi" w:eastAsia="Times New Roman" w:hAnsiTheme="minorBidi"/>
          <w:snapToGrid w:val="0"/>
          <w:sz w:val="24"/>
          <w:szCs w:val="24"/>
        </w:rPr>
        <w:t xml:space="preserve"> </w:t>
      </w:r>
      <w:proofErr w:type="spellStart"/>
      <w:r w:rsidRPr="005064FC">
        <w:rPr>
          <w:rFonts w:asciiTheme="minorBidi" w:eastAsia="Times New Roman" w:hAnsiTheme="minorBidi"/>
          <w:snapToGrid w:val="0"/>
          <w:sz w:val="24"/>
          <w:szCs w:val="24"/>
        </w:rPr>
        <w:t>PowerCenter</w:t>
      </w:r>
      <w:proofErr w:type="spellEnd"/>
    </w:p>
    <w:p w:rsidR="005064FC" w:rsidRPr="005064FC" w:rsidRDefault="005064FC" w:rsidP="005064FC">
      <w:pPr>
        <w:pStyle w:val="a5"/>
        <w:numPr>
          <w:ilvl w:val="0"/>
          <w:numId w:val="3"/>
        </w:numPr>
        <w:spacing w:line="360" w:lineRule="auto"/>
        <w:rPr>
          <w:rFonts w:asciiTheme="minorBidi" w:eastAsia="Times New Roman" w:hAnsiTheme="minorBidi"/>
          <w:snapToGrid w:val="0"/>
          <w:sz w:val="24"/>
          <w:szCs w:val="24"/>
        </w:rPr>
      </w:pPr>
      <w:r w:rsidRPr="005064FC">
        <w:rPr>
          <w:rFonts w:asciiTheme="minorBidi" w:eastAsia="Times New Roman" w:hAnsiTheme="minorBidi"/>
          <w:snapToGrid w:val="0"/>
          <w:sz w:val="24"/>
          <w:szCs w:val="24"/>
        </w:rPr>
        <w:t xml:space="preserve">IBM </w:t>
      </w:r>
      <w:proofErr w:type="spellStart"/>
      <w:r w:rsidRPr="005064FC">
        <w:rPr>
          <w:rFonts w:asciiTheme="minorBidi" w:eastAsia="Times New Roman" w:hAnsiTheme="minorBidi"/>
          <w:snapToGrid w:val="0"/>
          <w:sz w:val="24"/>
          <w:szCs w:val="24"/>
        </w:rPr>
        <w:t>DataStage</w:t>
      </w:r>
      <w:proofErr w:type="spellEnd"/>
    </w:p>
    <w:p w:rsidR="005064FC" w:rsidRPr="005064FC" w:rsidRDefault="005064FC" w:rsidP="005064FC">
      <w:pPr>
        <w:pStyle w:val="a5"/>
        <w:numPr>
          <w:ilvl w:val="0"/>
          <w:numId w:val="3"/>
        </w:numPr>
        <w:spacing w:line="360" w:lineRule="auto"/>
        <w:rPr>
          <w:rFonts w:asciiTheme="minorBidi" w:eastAsia="Times New Roman" w:hAnsiTheme="minorBidi"/>
          <w:snapToGrid w:val="0"/>
          <w:sz w:val="24"/>
          <w:szCs w:val="24"/>
          <w:rtl/>
        </w:rPr>
      </w:pPr>
      <w:proofErr w:type="spellStart"/>
      <w:r w:rsidRPr="005064FC">
        <w:rPr>
          <w:rFonts w:asciiTheme="minorBidi" w:eastAsia="Times New Roman" w:hAnsiTheme="minorBidi"/>
          <w:snapToGrid w:val="0"/>
          <w:sz w:val="24"/>
          <w:szCs w:val="24"/>
        </w:rPr>
        <w:lastRenderedPageBreak/>
        <w:t>Talend</w:t>
      </w:r>
      <w:proofErr w:type="spellEnd"/>
      <w:r w:rsidRPr="005064FC">
        <w:rPr>
          <w:rFonts w:asciiTheme="minorBidi" w:eastAsia="Times New Roman" w:hAnsiTheme="minorBidi"/>
          <w:snapToGrid w:val="0"/>
          <w:sz w:val="24"/>
          <w:szCs w:val="24"/>
        </w:rPr>
        <w:t xml:space="preserve"> Data Fabric</w:t>
      </w:r>
    </w:p>
    <w:p w:rsidR="005064FC" w:rsidRPr="005064FC" w:rsidRDefault="005064FC" w:rsidP="005064FC">
      <w:pPr>
        <w:pStyle w:val="a5"/>
        <w:numPr>
          <w:ilvl w:val="0"/>
          <w:numId w:val="3"/>
        </w:numPr>
        <w:spacing w:line="360" w:lineRule="auto"/>
        <w:rPr>
          <w:rFonts w:asciiTheme="minorBidi" w:eastAsia="Times New Roman" w:hAnsiTheme="minorBidi"/>
          <w:snapToGrid w:val="0"/>
          <w:sz w:val="24"/>
          <w:szCs w:val="24"/>
        </w:rPr>
      </w:pPr>
      <w:proofErr w:type="spellStart"/>
      <w:r w:rsidRPr="005064FC">
        <w:rPr>
          <w:rFonts w:asciiTheme="minorBidi" w:eastAsia="Times New Roman" w:hAnsiTheme="minorBidi"/>
          <w:snapToGrid w:val="0"/>
          <w:sz w:val="24"/>
          <w:szCs w:val="24"/>
        </w:rPr>
        <w:t>Denodo</w:t>
      </w:r>
      <w:proofErr w:type="spellEnd"/>
      <w:r w:rsidRPr="005064FC">
        <w:rPr>
          <w:rFonts w:asciiTheme="minorBidi" w:eastAsia="Times New Roman" w:hAnsiTheme="minorBidi"/>
          <w:snapToGrid w:val="0"/>
          <w:sz w:val="24"/>
          <w:szCs w:val="24"/>
        </w:rPr>
        <w:t xml:space="preserve"> Data virtualization</w:t>
      </w:r>
    </w:p>
    <w:p w:rsidR="005064FC" w:rsidRPr="005064FC" w:rsidRDefault="005064FC" w:rsidP="005064FC">
      <w:pPr>
        <w:spacing w:line="360" w:lineRule="auto"/>
        <w:ind w:left="395"/>
        <w:jc w:val="both"/>
        <w:rPr>
          <w:rFonts w:asciiTheme="minorBidi" w:hAnsiTheme="minorBidi" w:cstheme="minorBidi"/>
          <w:u w:val="single"/>
        </w:rPr>
      </w:pPr>
    </w:p>
    <w:p w:rsidR="00C56F4B" w:rsidRPr="005064FC" w:rsidRDefault="00C56F4B" w:rsidP="0019529D">
      <w:pPr>
        <w:numPr>
          <w:ilvl w:val="0"/>
          <w:numId w:val="8"/>
        </w:numPr>
        <w:spacing w:line="360" w:lineRule="auto"/>
        <w:ind w:left="395"/>
        <w:jc w:val="both"/>
        <w:rPr>
          <w:rFonts w:asciiTheme="minorBidi" w:hAnsiTheme="minorBidi" w:cstheme="minorBidi"/>
          <w:u w:val="single"/>
          <w:rtl/>
        </w:rPr>
      </w:pPr>
      <w:r w:rsidRPr="005064FC">
        <w:rPr>
          <w:rFonts w:asciiTheme="minorBidi" w:hAnsiTheme="minorBidi" w:cstheme="minorBidi"/>
          <w:u w:val="single"/>
          <w:rtl/>
        </w:rPr>
        <w:t xml:space="preserve">טבלת השוואה </w:t>
      </w:r>
    </w:p>
    <w:p w:rsidR="00C56F4B" w:rsidRPr="005064FC" w:rsidRDefault="00C56F4B" w:rsidP="00C56F4B">
      <w:pPr>
        <w:pStyle w:val="a5"/>
        <w:spacing w:line="360" w:lineRule="auto"/>
        <w:ind w:left="395"/>
        <w:rPr>
          <w:rFonts w:asciiTheme="minorBidi" w:eastAsia="Times New Roman" w:hAnsiTheme="minorBidi"/>
          <w:sz w:val="24"/>
          <w:szCs w:val="24"/>
          <w:rtl/>
          <w:lang w:eastAsia="he-IL"/>
        </w:rPr>
      </w:pPr>
      <w:r w:rsidRPr="005064FC">
        <w:rPr>
          <w:rFonts w:asciiTheme="minorBidi" w:eastAsia="Times New Roman" w:hAnsiTheme="minorBidi"/>
          <w:sz w:val="24"/>
          <w:szCs w:val="24"/>
          <w:rtl/>
          <w:lang w:eastAsia="he-IL"/>
        </w:rPr>
        <w:t>להלן תוצאות ההשוואה בין המוצרים הנ"ל עפ"י מידת עמידתם בדרישות המשטרה לעיל:</w:t>
      </w:r>
    </w:p>
    <w:tbl>
      <w:tblPr>
        <w:tblStyle w:val="a3"/>
        <w:bidiVisual/>
        <w:tblW w:w="8115" w:type="dxa"/>
        <w:tblInd w:w="404" w:type="dxa"/>
        <w:tblLook w:val="04A0" w:firstRow="1" w:lastRow="0" w:firstColumn="1" w:lastColumn="0" w:noHBand="0" w:noVBand="1"/>
      </w:tblPr>
      <w:tblGrid>
        <w:gridCol w:w="1762"/>
        <w:gridCol w:w="1524"/>
        <w:gridCol w:w="1684"/>
        <w:gridCol w:w="1368"/>
        <w:gridCol w:w="1777"/>
      </w:tblGrid>
      <w:tr w:rsidR="005064FC" w:rsidRPr="005064FC" w:rsidTr="0019529D">
        <w:tc>
          <w:tcPr>
            <w:tcW w:w="1762" w:type="dxa"/>
          </w:tcPr>
          <w:p w:rsidR="005064FC" w:rsidRPr="005064FC" w:rsidRDefault="005064FC" w:rsidP="00CE1193">
            <w:pPr>
              <w:pStyle w:val="a5"/>
              <w:spacing w:line="360" w:lineRule="auto"/>
              <w:rPr>
                <w:rFonts w:asciiTheme="minorBidi" w:hAnsiTheme="minorBidi" w:cstheme="minorBidi"/>
                <w:b/>
                <w:bCs/>
                <w:snapToGrid w:val="0"/>
                <w:sz w:val="24"/>
                <w:szCs w:val="24"/>
              </w:rPr>
            </w:pPr>
            <w:r w:rsidRPr="005064FC">
              <w:rPr>
                <w:rFonts w:asciiTheme="minorBidi" w:hAnsiTheme="minorBidi" w:cstheme="minorBidi"/>
                <w:b/>
                <w:bCs/>
                <w:snapToGrid w:val="0"/>
                <w:sz w:val="24"/>
                <w:szCs w:val="24"/>
                <w:rtl/>
              </w:rPr>
              <w:t>דרישה</w:t>
            </w:r>
          </w:p>
        </w:tc>
        <w:tc>
          <w:tcPr>
            <w:tcW w:w="1524" w:type="dxa"/>
          </w:tcPr>
          <w:p w:rsidR="005064FC" w:rsidRPr="005064FC" w:rsidRDefault="005064FC" w:rsidP="00CE1193">
            <w:pPr>
              <w:pStyle w:val="a5"/>
              <w:spacing w:line="360" w:lineRule="auto"/>
              <w:rPr>
                <w:rFonts w:asciiTheme="minorBidi" w:hAnsiTheme="minorBidi" w:cstheme="minorBidi"/>
                <w:b/>
                <w:bCs/>
                <w:snapToGrid w:val="0"/>
                <w:sz w:val="24"/>
                <w:szCs w:val="24"/>
              </w:rPr>
            </w:pPr>
            <w:proofErr w:type="spellStart"/>
            <w:r w:rsidRPr="005064FC">
              <w:rPr>
                <w:rFonts w:asciiTheme="minorBidi" w:hAnsiTheme="minorBidi" w:cstheme="minorBidi"/>
                <w:b/>
                <w:bCs/>
                <w:snapToGrid w:val="0"/>
                <w:sz w:val="24"/>
                <w:szCs w:val="24"/>
              </w:rPr>
              <w:t>Informatica</w:t>
            </w:r>
            <w:proofErr w:type="spellEnd"/>
          </w:p>
        </w:tc>
        <w:tc>
          <w:tcPr>
            <w:tcW w:w="1684" w:type="dxa"/>
          </w:tcPr>
          <w:p w:rsidR="005064FC" w:rsidRPr="005064FC" w:rsidRDefault="005064FC" w:rsidP="00CE1193">
            <w:pPr>
              <w:pStyle w:val="a5"/>
              <w:spacing w:line="360" w:lineRule="auto"/>
              <w:rPr>
                <w:rFonts w:asciiTheme="minorBidi" w:hAnsiTheme="minorBidi" w:cstheme="minorBidi"/>
                <w:b/>
                <w:bCs/>
                <w:snapToGrid w:val="0"/>
                <w:sz w:val="24"/>
                <w:szCs w:val="24"/>
              </w:rPr>
            </w:pPr>
            <w:r w:rsidRPr="005064FC">
              <w:rPr>
                <w:rFonts w:asciiTheme="minorBidi" w:hAnsiTheme="minorBidi" w:cstheme="minorBidi"/>
                <w:b/>
                <w:bCs/>
                <w:snapToGrid w:val="0"/>
                <w:sz w:val="24"/>
                <w:szCs w:val="24"/>
              </w:rPr>
              <w:t>IBM</w:t>
            </w:r>
          </w:p>
        </w:tc>
        <w:tc>
          <w:tcPr>
            <w:tcW w:w="1368" w:type="dxa"/>
          </w:tcPr>
          <w:p w:rsidR="005064FC" w:rsidRPr="005064FC" w:rsidRDefault="005064FC" w:rsidP="00CE1193">
            <w:pPr>
              <w:pStyle w:val="a5"/>
              <w:spacing w:line="360" w:lineRule="auto"/>
              <w:rPr>
                <w:rFonts w:asciiTheme="minorBidi" w:hAnsiTheme="minorBidi" w:cstheme="minorBidi"/>
                <w:b/>
                <w:bCs/>
                <w:snapToGrid w:val="0"/>
                <w:sz w:val="24"/>
                <w:szCs w:val="24"/>
                <w:rtl/>
              </w:rPr>
            </w:pPr>
            <w:proofErr w:type="spellStart"/>
            <w:r w:rsidRPr="005064FC">
              <w:rPr>
                <w:rFonts w:asciiTheme="minorBidi" w:hAnsiTheme="minorBidi" w:cstheme="minorBidi"/>
                <w:b/>
                <w:bCs/>
                <w:snapToGrid w:val="0"/>
                <w:sz w:val="24"/>
                <w:szCs w:val="24"/>
              </w:rPr>
              <w:t>Talend</w:t>
            </w:r>
            <w:proofErr w:type="spellEnd"/>
          </w:p>
        </w:tc>
        <w:tc>
          <w:tcPr>
            <w:tcW w:w="1777" w:type="dxa"/>
          </w:tcPr>
          <w:p w:rsidR="005064FC" w:rsidRPr="005064FC" w:rsidRDefault="005064FC" w:rsidP="00CE1193">
            <w:pPr>
              <w:pStyle w:val="a5"/>
              <w:spacing w:line="360" w:lineRule="auto"/>
              <w:rPr>
                <w:rFonts w:asciiTheme="minorBidi" w:hAnsiTheme="minorBidi" w:cstheme="minorBidi"/>
                <w:b/>
                <w:bCs/>
                <w:snapToGrid w:val="0"/>
                <w:sz w:val="24"/>
                <w:szCs w:val="24"/>
              </w:rPr>
            </w:pPr>
            <w:proofErr w:type="spellStart"/>
            <w:r w:rsidRPr="005064FC">
              <w:rPr>
                <w:rFonts w:asciiTheme="minorBidi" w:hAnsiTheme="minorBidi" w:cstheme="minorBidi"/>
                <w:b/>
                <w:bCs/>
                <w:snapToGrid w:val="0"/>
                <w:sz w:val="24"/>
                <w:szCs w:val="24"/>
              </w:rPr>
              <w:t>Denodo</w:t>
            </w:r>
            <w:proofErr w:type="spellEnd"/>
          </w:p>
        </w:tc>
      </w:tr>
      <w:tr w:rsidR="005064FC" w:rsidRPr="005064FC" w:rsidTr="0019529D">
        <w:tc>
          <w:tcPr>
            <w:tcW w:w="1762" w:type="dxa"/>
          </w:tcPr>
          <w:p w:rsidR="005064FC" w:rsidRPr="005064FC" w:rsidRDefault="005064FC" w:rsidP="00CE1193">
            <w:pPr>
              <w:pStyle w:val="a5"/>
              <w:spacing w:line="360" w:lineRule="auto"/>
              <w:rPr>
                <w:rFonts w:asciiTheme="minorBidi" w:hAnsiTheme="minorBidi" w:cstheme="minorBidi"/>
                <w:snapToGrid w:val="0"/>
                <w:sz w:val="24"/>
                <w:szCs w:val="24"/>
                <w:rtl/>
              </w:rPr>
            </w:pPr>
            <w:r w:rsidRPr="005064FC">
              <w:rPr>
                <w:rFonts w:asciiTheme="minorBidi" w:hAnsiTheme="minorBidi" w:cstheme="minorBidi"/>
                <w:snapToGrid w:val="0"/>
                <w:sz w:val="24"/>
                <w:szCs w:val="24"/>
                <w:rtl/>
              </w:rPr>
              <w:t>רמת ביצועים תוך שימוש בחומרה הקיימת</w:t>
            </w:r>
          </w:p>
        </w:tc>
        <w:tc>
          <w:tcPr>
            <w:tcW w:w="1524" w:type="dxa"/>
          </w:tcPr>
          <w:p w:rsidR="005064FC" w:rsidRPr="005064FC" w:rsidRDefault="005064FC" w:rsidP="00CE1193">
            <w:pPr>
              <w:pStyle w:val="a5"/>
              <w:spacing w:line="360" w:lineRule="auto"/>
              <w:rPr>
                <w:rFonts w:asciiTheme="minorBidi" w:hAnsiTheme="minorBidi" w:cstheme="minorBidi"/>
                <w:snapToGrid w:val="0"/>
                <w:sz w:val="24"/>
                <w:szCs w:val="24"/>
                <w:rtl/>
              </w:rPr>
            </w:pPr>
            <w:r w:rsidRPr="005064FC">
              <w:rPr>
                <w:rFonts w:asciiTheme="minorBidi" w:hAnsiTheme="minorBidi" w:cstheme="minorBidi"/>
                <w:snapToGrid w:val="0"/>
                <w:sz w:val="24"/>
                <w:szCs w:val="24"/>
                <w:rtl/>
              </w:rPr>
              <w:t>כן</w:t>
            </w:r>
          </w:p>
        </w:tc>
        <w:tc>
          <w:tcPr>
            <w:tcW w:w="1684" w:type="dxa"/>
          </w:tcPr>
          <w:p w:rsidR="005064FC" w:rsidRPr="005064FC" w:rsidRDefault="005064FC" w:rsidP="00CE1193">
            <w:pPr>
              <w:pStyle w:val="a5"/>
              <w:spacing w:line="360" w:lineRule="auto"/>
              <w:rPr>
                <w:rFonts w:asciiTheme="minorBidi" w:hAnsiTheme="minorBidi" w:cstheme="minorBidi"/>
                <w:snapToGrid w:val="0"/>
                <w:sz w:val="24"/>
                <w:szCs w:val="24"/>
                <w:rtl/>
              </w:rPr>
            </w:pPr>
            <w:r w:rsidRPr="005064FC">
              <w:rPr>
                <w:rFonts w:asciiTheme="minorBidi" w:hAnsiTheme="minorBidi" w:cstheme="minorBidi"/>
                <w:snapToGrid w:val="0"/>
                <w:sz w:val="24"/>
                <w:szCs w:val="24"/>
                <w:rtl/>
              </w:rPr>
              <w:t>כן</w:t>
            </w:r>
          </w:p>
        </w:tc>
        <w:tc>
          <w:tcPr>
            <w:tcW w:w="1368" w:type="dxa"/>
          </w:tcPr>
          <w:p w:rsidR="005064FC" w:rsidRPr="005064FC" w:rsidRDefault="005064FC" w:rsidP="00CE1193">
            <w:pPr>
              <w:pStyle w:val="a5"/>
              <w:spacing w:line="360" w:lineRule="auto"/>
              <w:rPr>
                <w:rFonts w:asciiTheme="minorBidi" w:hAnsiTheme="minorBidi" w:cstheme="minorBidi"/>
                <w:snapToGrid w:val="0"/>
                <w:sz w:val="24"/>
                <w:szCs w:val="24"/>
                <w:rtl/>
              </w:rPr>
            </w:pPr>
            <w:r w:rsidRPr="005064FC">
              <w:rPr>
                <w:rFonts w:asciiTheme="minorBidi" w:hAnsiTheme="minorBidi" w:cstheme="minorBidi"/>
                <w:snapToGrid w:val="0"/>
                <w:sz w:val="24"/>
                <w:szCs w:val="24"/>
                <w:rtl/>
              </w:rPr>
              <w:t>כן</w:t>
            </w:r>
          </w:p>
        </w:tc>
        <w:tc>
          <w:tcPr>
            <w:tcW w:w="1777" w:type="dxa"/>
          </w:tcPr>
          <w:p w:rsidR="005064FC" w:rsidRPr="005064FC" w:rsidRDefault="005064FC" w:rsidP="00572F84">
            <w:pPr>
              <w:pStyle w:val="a5"/>
              <w:spacing w:line="360" w:lineRule="auto"/>
              <w:rPr>
                <w:rFonts w:asciiTheme="minorBidi" w:hAnsiTheme="minorBidi" w:cstheme="minorBidi"/>
                <w:snapToGrid w:val="0"/>
                <w:sz w:val="24"/>
                <w:szCs w:val="24"/>
                <w:rtl/>
              </w:rPr>
            </w:pPr>
            <w:r w:rsidRPr="005064FC">
              <w:rPr>
                <w:rFonts w:asciiTheme="minorBidi" w:hAnsiTheme="minorBidi" w:cstheme="minorBidi"/>
                <w:snapToGrid w:val="0"/>
                <w:sz w:val="24"/>
                <w:szCs w:val="24"/>
                <w:rtl/>
              </w:rPr>
              <w:t xml:space="preserve">לא </w:t>
            </w:r>
          </w:p>
        </w:tc>
      </w:tr>
      <w:tr w:rsidR="0019529D" w:rsidRPr="005064FC" w:rsidTr="0019529D">
        <w:tc>
          <w:tcPr>
            <w:tcW w:w="1762" w:type="dxa"/>
          </w:tcPr>
          <w:p w:rsidR="0019529D" w:rsidRPr="0019529D" w:rsidRDefault="0019529D" w:rsidP="0019529D">
            <w:pPr>
              <w:pStyle w:val="a5"/>
              <w:spacing w:line="360" w:lineRule="auto"/>
              <w:rPr>
                <w:rFonts w:asciiTheme="minorBidi" w:hAnsiTheme="minorBidi" w:cstheme="minorBidi"/>
                <w:snapToGrid w:val="0"/>
                <w:sz w:val="24"/>
                <w:szCs w:val="24"/>
                <w:rtl/>
              </w:rPr>
            </w:pPr>
            <w:r w:rsidRPr="0019529D">
              <w:rPr>
                <w:rFonts w:asciiTheme="minorBidi" w:hAnsiTheme="minorBidi" w:cstheme="minorBidi"/>
                <w:snapToGrid w:val="0"/>
                <w:sz w:val="24"/>
                <w:szCs w:val="24"/>
                <w:rtl/>
              </w:rPr>
              <w:t xml:space="preserve">התקנה מקומית </w:t>
            </w:r>
            <w:r w:rsidRPr="0019529D">
              <w:rPr>
                <w:rFonts w:asciiTheme="minorBidi" w:hAnsiTheme="minorBidi" w:cstheme="minorBidi" w:hint="cs"/>
                <w:snapToGrid w:val="0"/>
                <w:sz w:val="24"/>
                <w:szCs w:val="24"/>
                <w:rtl/>
              </w:rPr>
              <w:t>בחוות השרתים ללא גישה לאינטרנט</w:t>
            </w:r>
          </w:p>
        </w:tc>
        <w:tc>
          <w:tcPr>
            <w:tcW w:w="1524" w:type="dxa"/>
          </w:tcPr>
          <w:p w:rsidR="0019529D" w:rsidRPr="0019529D" w:rsidRDefault="0019529D" w:rsidP="0019529D">
            <w:pPr>
              <w:pStyle w:val="a5"/>
              <w:spacing w:line="360" w:lineRule="auto"/>
              <w:rPr>
                <w:rFonts w:asciiTheme="minorBidi" w:hAnsiTheme="minorBidi" w:cstheme="minorBidi"/>
                <w:snapToGrid w:val="0"/>
                <w:sz w:val="24"/>
                <w:szCs w:val="24"/>
                <w:rtl/>
              </w:rPr>
            </w:pPr>
            <w:r w:rsidRPr="0019529D">
              <w:rPr>
                <w:rFonts w:asciiTheme="minorBidi" w:hAnsiTheme="minorBidi" w:cstheme="minorBidi" w:hint="cs"/>
                <w:snapToGrid w:val="0"/>
                <w:sz w:val="24"/>
                <w:szCs w:val="24"/>
                <w:rtl/>
              </w:rPr>
              <w:t>כן</w:t>
            </w:r>
          </w:p>
        </w:tc>
        <w:tc>
          <w:tcPr>
            <w:tcW w:w="1684" w:type="dxa"/>
          </w:tcPr>
          <w:p w:rsidR="0019529D" w:rsidRPr="0019529D" w:rsidRDefault="0019529D" w:rsidP="0019529D">
            <w:pPr>
              <w:pStyle w:val="a5"/>
              <w:spacing w:line="360" w:lineRule="auto"/>
              <w:rPr>
                <w:rFonts w:asciiTheme="minorBidi" w:hAnsiTheme="minorBidi" w:cstheme="minorBidi"/>
                <w:snapToGrid w:val="0"/>
                <w:sz w:val="24"/>
                <w:szCs w:val="24"/>
                <w:rtl/>
              </w:rPr>
            </w:pPr>
            <w:r w:rsidRPr="0019529D">
              <w:rPr>
                <w:rFonts w:asciiTheme="minorBidi" w:hAnsiTheme="minorBidi" w:cstheme="minorBidi" w:hint="cs"/>
                <w:snapToGrid w:val="0"/>
                <w:sz w:val="24"/>
                <w:szCs w:val="24"/>
                <w:rtl/>
              </w:rPr>
              <w:t>כן</w:t>
            </w:r>
          </w:p>
        </w:tc>
        <w:tc>
          <w:tcPr>
            <w:tcW w:w="1368" w:type="dxa"/>
          </w:tcPr>
          <w:p w:rsidR="0019529D" w:rsidRPr="0019529D" w:rsidRDefault="0019529D" w:rsidP="0019529D">
            <w:pPr>
              <w:pStyle w:val="a5"/>
              <w:spacing w:line="360" w:lineRule="auto"/>
              <w:rPr>
                <w:rFonts w:asciiTheme="minorBidi" w:hAnsiTheme="minorBidi" w:cstheme="minorBidi"/>
                <w:snapToGrid w:val="0"/>
                <w:sz w:val="24"/>
                <w:szCs w:val="24"/>
                <w:rtl/>
              </w:rPr>
            </w:pPr>
            <w:r w:rsidRPr="0019529D">
              <w:rPr>
                <w:rFonts w:asciiTheme="minorBidi" w:hAnsiTheme="minorBidi" w:cstheme="minorBidi" w:hint="cs"/>
                <w:snapToGrid w:val="0"/>
                <w:sz w:val="24"/>
                <w:szCs w:val="24"/>
                <w:rtl/>
              </w:rPr>
              <w:t>כן</w:t>
            </w:r>
          </w:p>
        </w:tc>
        <w:tc>
          <w:tcPr>
            <w:tcW w:w="1777" w:type="dxa"/>
          </w:tcPr>
          <w:p w:rsidR="0019529D" w:rsidRPr="0019529D" w:rsidRDefault="0019529D" w:rsidP="0019529D">
            <w:pPr>
              <w:pStyle w:val="a5"/>
              <w:spacing w:line="360" w:lineRule="auto"/>
              <w:rPr>
                <w:rFonts w:asciiTheme="minorBidi" w:hAnsiTheme="minorBidi" w:cstheme="minorBidi"/>
                <w:snapToGrid w:val="0"/>
                <w:sz w:val="24"/>
                <w:szCs w:val="24"/>
                <w:rtl/>
              </w:rPr>
            </w:pPr>
            <w:r w:rsidRPr="0019529D">
              <w:rPr>
                <w:rFonts w:asciiTheme="minorBidi" w:hAnsiTheme="minorBidi" w:cstheme="minorBidi" w:hint="cs"/>
                <w:snapToGrid w:val="0"/>
                <w:sz w:val="24"/>
                <w:szCs w:val="24"/>
                <w:rtl/>
              </w:rPr>
              <w:t>כן</w:t>
            </w:r>
          </w:p>
        </w:tc>
      </w:tr>
      <w:tr w:rsidR="0019529D" w:rsidRPr="005064FC" w:rsidTr="0019529D">
        <w:tc>
          <w:tcPr>
            <w:tcW w:w="1762" w:type="dxa"/>
          </w:tcPr>
          <w:p w:rsidR="0019529D" w:rsidRPr="005064FC" w:rsidRDefault="0019529D" w:rsidP="0019529D">
            <w:pPr>
              <w:pStyle w:val="a5"/>
              <w:spacing w:line="360" w:lineRule="auto"/>
              <w:rPr>
                <w:rFonts w:asciiTheme="minorBidi" w:hAnsiTheme="minorBidi" w:cstheme="minorBidi"/>
                <w:snapToGrid w:val="0"/>
                <w:sz w:val="24"/>
                <w:szCs w:val="24"/>
                <w:rtl/>
              </w:rPr>
            </w:pPr>
            <w:r w:rsidRPr="005064FC">
              <w:rPr>
                <w:rFonts w:asciiTheme="minorBidi" w:hAnsiTheme="minorBidi" w:cstheme="minorBidi"/>
                <w:snapToGrid w:val="0"/>
                <w:sz w:val="24"/>
                <w:szCs w:val="24"/>
                <w:rtl/>
              </w:rPr>
              <w:t>פתרונות קישוריות מוכנים עבור טכנולוגיות בשימוש המשטרה</w:t>
            </w:r>
          </w:p>
        </w:tc>
        <w:tc>
          <w:tcPr>
            <w:tcW w:w="1524" w:type="dxa"/>
          </w:tcPr>
          <w:p w:rsidR="0019529D" w:rsidRPr="005064FC" w:rsidRDefault="0019529D" w:rsidP="0019529D">
            <w:pPr>
              <w:pStyle w:val="a5"/>
              <w:spacing w:line="360" w:lineRule="auto"/>
              <w:rPr>
                <w:rFonts w:asciiTheme="minorBidi" w:hAnsiTheme="minorBidi" w:cstheme="minorBidi"/>
                <w:snapToGrid w:val="0"/>
                <w:sz w:val="24"/>
                <w:szCs w:val="24"/>
                <w:rtl/>
              </w:rPr>
            </w:pPr>
            <w:r w:rsidRPr="005064FC">
              <w:rPr>
                <w:rFonts w:asciiTheme="minorBidi" w:hAnsiTheme="minorBidi" w:cstheme="minorBidi"/>
                <w:snapToGrid w:val="0"/>
                <w:sz w:val="24"/>
                <w:szCs w:val="24"/>
                <w:rtl/>
              </w:rPr>
              <w:t>כן</w:t>
            </w:r>
          </w:p>
        </w:tc>
        <w:tc>
          <w:tcPr>
            <w:tcW w:w="1684" w:type="dxa"/>
          </w:tcPr>
          <w:p w:rsidR="0019529D" w:rsidRPr="005064FC" w:rsidRDefault="0019529D" w:rsidP="0019529D">
            <w:pPr>
              <w:pStyle w:val="a5"/>
              <w:spacing w:line="360" w:lineRule="auto"/>
              <w:rPr>
                <w:rFonts w:asciiTheme="minorBidi" w:hAnsiTheme="minorBidi" w:cstheme="minorBidi"/>
                <w:snapToGrid w:val="0"/>
                <w:sz w:val="24"/>
                <w:szCs w:val="24"/>
                <w:rtl/>
              </w:rPr>
            </w:pPr>
            <w:r w:rsidRPr="005064FC">
              <w:rPr>
                <w:rFonts w:asciiTheme="minorBidi" w:hAnsiTheme="minorBidi" w:cstheme="minorBidi"/>
                <w:snapToGrid w:val="0"/>
                <w:sz w:val="24"/>
                <w:szCs w:val="24"/>
                <w:rtl/>
              </w:rPr>
              <w:t xml:space="preserve">לא – לא קיימים רכיבי קישוריות ל- </w:t>
            </w:r>
            <w:r w:rsidRPr="005064FC">
              <w:rPr>
                <w:rFonts w:asciiTheme="minorBidi" w:hAnsiTheme="minorBidi" w:cstheme="minorBidi"/>
                <w:snapToGrid w:val="0"/>
                <w:sz w:val="24"/>
                <w:szCs w:val="24"/>
              </w:rPr>
              <w:t>Sybase IQ</w:t>
            </w:r>
            <w:r w:rsidRPr="005064FC">
              <w:rPr>
                <w:rFonts w:asciiTheme="minorBidi" w:hAnsiTheme="minorBidi" w:cstheme="minorBidi"/>
                <w:snapToGrid w:val="0"/>
                <w:sz w:val="24"/>
                <w:szCs w:val="24"/>
                <w:rtl/>
              </w:rPr>
              <w:t xml:space="preserve"> ו- </w:t>
            </w:r>
            <w:proofErr w:type="spellStart"/>
            <w:r w:rsidRPr="005064FC">
              <w:rPr>
                <w:rFonts w:asciiTheme="minorBidi" w:hAnsiTheme="minorBidi" w:cstheme="minorBidi"/>
                <w:snapToGrid w:val="0"/>
                <w:sz w:val="24"/>
                <w:szCs w:val="24"/>
              </w:rPr>
              <w:t>ElasticSearch</w:t>
            </w:r>
            <w:proofErr w:type="spellEnd"/>
            <w:r w:rsidRPr="005064FC">
              <w:rPr>
                <w:rFonts w:asciiTheme="minorBidi" w:hAnsiTheme="minorBidi" w:cstheme="minorBidi"/>
                <w:snapToGrid w:val="0"/>
                <w:sz w:val="24"/>
                <w:szCs w:val="24"/>
                <w:rtl/>
              </w:rPr>
              <w:t xml:space="preserve"> ולטיפול במסמכי </w:t>
            </w:r>
            <w:r w:rsidRPr="005064FC">
              <w:rPr>
                <w:rFonts w:asciiTheme="minorBidi" w:hAnsiTheme="minorBidi" w:cstheme="minorBidi"/>
                <w:snapToGrid w:val="0"/>
                <w:sz w:val="24"/>
                <w:szCs w:val="24"/>
              </w:rPr>
              <w:t>PDF</w:t>
            </w:r>
            <w:r w:rsidRPr="005064FC">
              <w:rPr>
                <w:rFonts w:asciiTheme="minorBidi" w:hAnsiTheme="minorBidi" w:cstheme="minorBidi"/>
                <w:snapToGrid w:val="0"/>
                <w:sz w:val="24"/>
                <w:szCs w:val="24"/>
                <w:rtl/>
              </w:rPr>
              <w:t xml:space="preserve"> בעברית </w:t>
            </w:r>
          </w:p>
        </w:tc>
        <w:tc>
          <w:tcPr>
            <w:tcW w:w="1368" w:type="dxa"/>
          </w:tcPr>
          <w:p w:rsidR="0019529D" w:rsidRPr="005064FC" w:rsidRDefault="0019529D" w:rsidP="0019529D">
            <w:pPr>
              <w:pStyle w:val="a5"/>
              <w:spacing w:line="360" w:lineRule="auto"/>
              <w:rPr>
                <w:rFonts w:asciiTheme="minorBidi" w:hAnsiTheme="minorBidi" w:cstheme="minorBidi"/>
                <w:snapToGrid w:val="0"/>
                <w:sz w:val="24"/>
                <w:szCs w:val="24"/>
                <w:rtl/>
              </w:rPr>
            </w:pPr>
            <w:r w:rsidRPr="005064FC">
              <w:rPr>
                <w:rFonts w:asciiTheme="minorBidi" w:hAnsiTheme="minorBidi" w:cstheme="minorBidi"/>
                <w:snapToGrid w:val="0"/>
                <w:sz w:val="24"/>
                <w:szCs w:val="24"/>
                <w:rtl/>
              </w:rPr>
              <w:t xml:space="preserve">לא – לא קיימים רכיבי קישוריות ל- </w:t>
            </w:r>
            <w:r w:rsidRPr="005064FC">
              <w:rPr>
                <w:rFonts w:asciiTheme="minorBidi" w:hAnsiTheme="minorBidi" w:cstheme="minorBidi"/>
                <w:snapToGrid w:val="0"/>
                <w:sz w:val="24"/>
                <w:szCs w:val="24"/>
              </w:rPr>
              <w:t>MQ</w:t>
            </w:r>
            <w:r w:rsidRPr="005064FC">
              <w:rPr>
                <w:rFonts w:asciiTheme="minorBidi" w:hAnsiTheme="minorBidi" w:cstheme="minorBidi"/>
                <w:snapToGrid w:val="0"/>
                <w:sz w:val="24"/>
                <w:szCs w:val="24"/>
                <w:rtl/>
              </w:rPr>
              <w:t xml:space="preserve">, </w:t>
            </w:r>
            <w:r w:rsidRPr="005064FC">
              <w:rPr>
                <w:rFonts w:asciiTheme="minorBidi" w:hAnsiTheme="minorBidi" w:cstheme="minorBidi"/>
                <w:snapToGrid w:val="0"/>
                <w:sz w:val="24"/>
                <w:szCs w:val="24"/>
              </w:rPr>
              <w:t>SAP</w:t>
            </w:r>
            <w:r w:rsidRPr="005064FC">
              <w:rPr>
                <w:rFonts w:asciiTheme="minorBidi" w:hAnsiTheme="minorBidi" w:cstheme="minorBidi"/>
                <w:snapToGrid w:val="0"/>
                <w:sz w:val="24"/>
                <w:szCs w:val="24"/>
                <w:rtl/>
              </w:rPr>
              <w:t xml:space="preserve">, </w:t>
            </w:r>
            <w:r w:rsidRPr="005064FC">
              <w:rPr>
                <w:rFonts w:asciiTheme="minorBidi" w:hAnsiTheme="minorBidi" w:cstheme="minorBidi"/>
                <w:snapToGrid w:val="0"/>
                <w:sz w:val="24"/>
                <w:szCs w:val="24"/>
              </w:rPr>
              <w:t>Sybase IQ</w:t>
            </w:r>
            <w:r w:rsidRPr="005064FC">
              <w:rPr>
                <w:rFonts w:asciiTheme="minorBidi" w:hAnsiTheme="minorBidi" w:cstheme="minorBidi"/>
                <w:snapToGrid w:val="0"/>
                <w:sz w:val="24"/>
                <w:szCs w:val="24"/>
                <w:rtl/>
              </w:rPr>
              <w:t xml:space="preserve"> ומסמכי </w:t>
            </w:r>
            <w:r w:rsidRPr="005064FC">
              <w:rPr>
                <w:rFonts w:asciiTheme="minorBidi" w:hAnsiTheme="minorBidi" w:cstheme="minorBidi"/>
                <w:snapToGrid w:val="0"/>
                <w:sz w:val="24"/>
                <w:szCs w:val="24"/>
              </w:rPr>
              <w:t>PDF</w:t>
            </w:r>
            <w:r w:rsidRPr="005064FC">
              <w:rPr>
                <w:rFonts w:asciiTheme="minorBidi" w:hAnsiTheme="minorBidi" w:cstheme="minorBidi"/>
                <w:snapToGrid w:val="0"/>
                <w:sz w:val="24"/>
                <w:szCs w:val="24"/>
                <w:rtl/>
              </w:rPr>
              <w:t xml:space="preserve"> בעברית</w:t>
            </w:r>
          </w:p>
        </w:tc>
        <w:tc>
          <w:tcPr>
            <w:tcW w:w="1777" w:type="dxa"/>
          </w:tcPr>
          <w:p w:rsidR="0019529D" w:rsidRPr="005064FC" w:rsidRDefault="0019529D" w:rsidP="0019529D">
            <w:pPr>
              <w:pStyle w:val="a5"/>
              <w:spacing w:line="360" w:lineRule="auto"/>
              <w:rPr>
                <w:rFonts w:asciiTheme="minorBidi" w:hAnsiTheme="minorBidi" w:cstheme="minorBidi"/>
                <w:snapToGrid w:val="0"/>
                <w:sz w:val="24"/>
                <w:szCs w:val="24"/>
                <w:rtl/>
              </w:rPr>
            </w:pPr>
            <w:r w:rsidRPr="005064FC">
              <w:rPr>
                <w:rFonts w:asciiTheme="minorBidi" w:hAnsiTheme="minorBidi" w:cstheme="minorBidi"/>
                <w:snapToGrid w:val="0"/>
                <w:sz w:val="24"/>
                <w:szCs w:val="24"/>
                <w:rtl/>
              </w:rPr>
              <w:t xml:space="preserve">לא – לא קיימים רכיבי קישוריות ל- </w:t>
            </w:r>
            <w:r w:rsidRPr="005064FC">
              <w:rPr>
                <w:rFonts w:asciiTheme="minorBidi" w:hAnsiTheme="minorBidi" w:cstheme="minorBidi"/>
                <w:snapToGrid w:val="0"/>
                <w:sz w:val="24"/>
                <w:szCs w:val="24"/>
              </w:rPr>
              <w:t>Sybase IQ</w:t>
            </w:r>
            <w:r w:rsidRPr="005064FC">
              <w:rPr>
                <w:rFonts w:asciiTheme="minorBidi" w:hAnsiTheme="minorBidi" w:cstheme="minorBidi"/>
                <w:snapToGrid w:val="0"/>
                <w:sz w:val="24"/>
                <w:szCs w:val="24"/>
                <w:rtl/>
              </w:rPr>
              <w:t xml:space="preserve"> ו- </w:t>
            </w:r>
            <w:proofErr w:type="spellStart"/>
            <w:r w:rsidRPr="005064FC">
              <w:rPr>
                <w:rFonts w:asciiTheme="minorBidi" w:hAnsiTheme="minorBidi" w:cstheme="minorBidi"/>
                <w:snapToGrid w:val="0"/>
                <w:sz w:val="24"/>
                <w:szCs w:val="24"/>
              </w:rPr>
              <w:t>ElasticSearch</w:t>
            </w:r>
            <w:proofErr w:type="spellEnd"/>
            <w:r w:rsidRPr="005064FC">
              <w:rPr>
                <w:rFonts w:asciiTheme="minorBidi" w:hAnsiTheme="minorBidi" w:cstheme="minorBidi"/>
                <w:snapToGrid w:val="0"/>
                <w:sz w:val="24"/>
                <w:szCs w:val="24"/>
                <w:rtl/>
              </w:rPr>
              <w:t xml:space="preserve"> ולטיפול במסמכי </w:t>
            </w:r>
            <w:r w:rsidRPr="005064FC">
              <w:rPr>
                <w:rFonts w:asciiTheme="minorBidi" w:hAnsiTheme="minorBidi" w:cstheme="minorBidi"/>
                <w:snapToGrid w:val="0"/>
                <w:sz w:val="24"/>
                <w:szCs w:val="24"/>
              </w:rPr>
              <w:t>PDF</w:t>
            </w:r>
            <w:r w:rsidRPr="005064FC">
              <w:rPr>
                <w:rFonts w:asciiTheme="minorBidi" w:hAnsiTheme="minorBidi" w:cstheme="minorBidi"/>
                <w:snapToGrid w:val="0"/>
                <w:sz w:val="24"/>
                <w:szCs w:val="24"/>
                <w:rtl/>
              </w:rPr>
              <w:t xml:space="preserve"> בעברית</w:t>
            </w:r>
          </w:p>
        </w:tc>
      </w:tr>
      <w:tr w:rsidR="0019529D" w:rsidRPr="005064FC" w:rsidTr="0019529D">
        <w:tc>
          <w:tcPr>
            <w:tcW w:w="1762" w:type="dxa"/>
          </w:tcPr>
          <w:p w:rsidR="0019529D" w:rsidRPr="005064FC" w:rsidRDefault="0019529D" w:rsidP="0019529D">
            <w:pPr>
              <w:pStyle w:val="a5"/>
              <w:spacing w:line="360" w:lineRule="auto"/>
              <w:rPr>
                <w:rFonts w:asciiTheme="minorBidi" w:hAnsiTheme="minorBidi" w:cstheme="minorBidi"/>
                <w:snapToGrid w:val="0"/>
                <w:sz w:val="24"/>
                <w:szCs w:val="24"/>
                <w:rtl/>
              </w:rPr>
            </w:pPr>
            <w:r w:rsidRPr="005064FC">
              <w:rPr>
                <w:rFonts w:asciiTheme="minorBidi" w:hAnsiTheme="minorBidi" w:cstheme="minorBidi"/>
                <w:snapToGrid w:val="0"/>
                <w:sz w:val="24"/>
                <w:szCs w:val="24"/>
                <w:rtl/>
              </w:rPr>
              <w:t>קיימת פלטפורמה אחת לכלל היבטי מחזור החיים</w:t>
            </w:r>
          </w:p>
        </w:tc>
        <w:tc>
          <w:tcPr>
            <w:tcW w:w="1524" w:type="dxa"/>
          </w:tcPr>
          <w:p w:rsidR="0019529D" w:rsidRPr="005064FC" w:rsidRDefault="0019529D" w:rsidP="0019529D">
            <w:pPr>
              <w:pStyle w:val="a5"/>
              <w:spacing w:line="360" w:lineRule="auto"/>
              <w:rPr>
                <w:rFonts w:asciiTheme="minorBidi" w:hAnsiTheme="minorBidi" w:cstheme="minorBidi"/>
                <w:snapToGrid w:val="0"/>
                <w:sz w:val="24"/>
                <w:szCs w:val="24"/>
                <w:rtl/>
              </w:rPr>
            </w:pPr>
            <w:r w:rsidRPr="005064FC">
              <w:rPr>
                <w:rFonts w:asciiTheme="minorBidi" w:hAnsiTheme="minorBidi" w:cstheme="minorBidi"/>
                <w:snapToGrid w:val="0"/>
                <w:sz w:val="24"/>
                <w:szCs w:val="24"/>
                <w:rtl/>
              </w:rPr>
              <w:t>כן</w:t>
            </w:r>
          </w:p>
        </w:tc>
        <w:tc>
          <w:tcPr>
            <w:tcW w:w="1684" w:type="dxa"/>
          </w:tcPr>
          <w:p w:rsidR="0019529D" w:rsidRPr="005064FC" w:rsidRDefault="0019529D" w:rsidP="0019529D">
            <w:pPr>
              <w:pStyle w:val="a5"/>
              <w:spacing w:line="360" w:lineRule="auto"/>
              <w:rPr>
                <w:rFonts w:asciiTheme="minorBidi" w:hAnsiTheme="minorBidi" w:cstheme="minorBidi"/>
                <w:snapToGrid w:val="0"/>
                <w:sz w:val="24"/>
                <w:szCs w:val="24"/>
                <w:rtl/>
              </w:rPr>
            </w:pPr>
            <w:r w:rsidRPr="005064FC">
              <w:rPr>
                <w:rFonts w:asciiTheme="minorBidi" w:hAnsiTheme="minorBidi" w:cstheme="minorBidi"/>
                <w:snapToGrid w:val="0"/>
                <w:sz w:val="24"/>
                <w:szCs w:val="24"/>
                <w:rtl/>
              </w:rPr>
              <w:t xml:space="preserve">לא – נדרש מוצר משלים עבור טיוב מידע בנפחים גדולים </w:t>
            </w:r>
          </w:p>
        </w:tc>
        <w:tc>
          <w:tcPr>
            <w:tcW w:w="1368" w:type="dxa"/>
          </w:tcPr>
          <w:p w:rsidR="0019529D" w:rsidRPr="005064FC" w:rsidRDefault="0019529D" w:rsidP="0019529D">
            <w:pPr>
              <w:pStyle w:val="a5"/>
              <w:spacing w:line="360" w:lineRule="auto"/>
              <w:rPr>
                <w:rFonts w:asciiTheme="minorBidi" w:hAnsiTheme="minorBidi" w:cstheme="minorBidi"/>
                <w:snapToGrid w:val="0"/>
                <w:sz w:val="24"/>
                <w:szCs w:val="24"/>
                <w:rtl/>
              </w:rPr>
            </w:pPr>
            <w:r w:rsidRPr="005064FC">
              <w:rPr>
                <w:rFonts w:asciiTheme="minorBidi" w:hAnsiTheme="minorBidi" w:cstheme="minorBidi"/>
                <w:snapToGrid w:val="0"/>
                <w:sz w:val="24"/>
                <w:szCs w:val="24"/>
                <w:rtl/>
              </w:rPr>
              <w:t>כן</w:t>
            </w:r>
          </w:p>
        </w:tc>
        <w:tc>
          <w:tcPr>
            <w:tcW w:w="1777" w:type="dxa"/>
          </w:tcPr>
          <w:p w:rsidR="0019529D" w:rsidRPr="005064FC" w:rsidRDefault="0019529D" w:rsidP="0019529D">
            <w:pPr>
              <w:pStyle w:val="a5"/>
              <w:spacing w:line="360" w:lineRule="auto"/>
              <w:rPr>
                <w:rFonts w:asciiTheme="minorBidi" w:hAnsiTheme="minorBidi" w:cstheme="minorBidi"/>
                <w:snapToGrid w:val="0"/>
                <w:sz w:val="24"/>
                <w:szCs w:val="24"/>
                <w:rtl/>
              </w:rPr>
            </w:pPr>
            <w:r w:rsidRPr="005064FC">
              <w:rPr>
                <w:rFonts w:asciiTheme="minorBidi" w:hAnsiTheme="minorBidi" w:cstheme="minorBidi"/>
                <w:snapToGrid w:val="0"/>
                <w:sz w:val="24"/>
                <w:szCs w:val="24"/>
                <w:rtl/>
              </w:rPr>
              <w:t>כן</w:t>
            </w:r>
          </w:p>
        </w:tc>
      </w:tr>
      <w:tr w:rsidR="0019529D" w:rsidRPr="005064FC" w:rsidTr="0019529D">
        <w:tc>
          <w:tcPr>
            <w:tcW w:w="1762" w:type="dxa"/>
          </w:tcPr>
          <w:p w:rsidR="0019529D" w:rsidRPr="005064FC" w:rsidRDefault="0019529D" w:rsidP="0019529D">
            <w:pPr>
              <w:pStyle w:val="a5"/>
              <w:spacing w:line="360" w:lineRule="auto"/>
              <w:rPr>
                <w:rFonts w:asciiTheme="minorBidi" w:hAnsiTheme="minorBidi" w:cstheme="minorBidi"/>
                <w:snapToGrid w:val="0"/>
                <w:sz w:val="24"/>
                <w:szCs w:val="24"/>
                <w:rtl/>
              </w:rPr>
            </w:pPr>
            <w:r w:rsidRPr="005064FC">
              <w:rPr>
                <w:rFonts w:asciiTheme="minorBidi" w:hAnsiTheme="minorBidi" w:cstheme="minorBidi"/>
                <w:snapToGrid w:val="0"/>
                <w:sz w:val="24"/>
                <w:szCs w:val="24"/>
                <w:rtl/>
              </w:rPr>
              <w:t>צוות תמיכה ייעודי בארץ</w:t>
            </w:r>
          </w:p>
        </w:tc>
        <w:tc>
          <w:tcPr>
            <w:tcW w:w="1524" w:type="dxa"/>
          </w:tcPr>
          <w:p w:rsidR="0019529D" w:rsidRPr="005064FC" w:rsidRDefault="0019529D" w:rsidP="0019529D">
            <w:pPr>
              <w:pStyle w:val="a5"/>
              <w:spacing w:line="360" w:lineRule="auto"/>
              <w:rPr>
                <w:rFonts w:asciiTheme="minorBidi" w:hAnsiTheme="minorBidi" w:cstheme="minorBidi"/>
                <w:snapToGrid w:val="0"/>
                <w:sz w:val="24"/>
                <w:szCs w:val="24"/>
                <w:rtl/>
              </w:rPr>
            </w:pPr>
            <w:r w:rsidRPr="005064FC">
              <w:rPr>
                <w:rFonts w:asciiTheme="minorBidi" w:hAnsiTheme="minorBidi" w:cstheme="minorBidi"/>
                <w:snapToGrid w:val="0"/>
                <w:sz w:val="24"/>
                <w:szCs w:val="24"/>
                <w:rtl/>
              </w:rPr>
              <w:t>כן</w:t>
            </w:r>
          </w:p>
          <w:p w:rsidR="0019529D" w:rsidRPr="005064FC" w:rsidRDefault="0019529D" w:rsidP="0019529D">
            <w:pPr>
              <w:rPr>
                <w:rFonts w:asciiTheme="minorBidi" w:hAnsiTheme="minorBidi" w:cstheme="minorBidi"/>
                <w:rtl/>
              </w:rPr>
            </w:pPr>
          </w:p>
        </w:tc>
        <w:tc>
          <w:tcPr>
            <w:tcW w:w="1684" w:type="dxa"/>
          </w:tcPr>
          <w:p w:rsidR="0019529D" w:rsidRPr="005064FC" w:rsidRDefault="0019529D" w:rsidP="0019529D">
            <w:pPr>
              <w:pStyle w:val="a5"/>
              <w:spacing w:line="360" w:lineRule="auto"/>
              <w:rPr>
                <w:rFonts w:asciiTheme="minorBidi" w:hAnsiTheme="minorBidi" w:cstheme="minorBidi"/>
                <w:snapToGrid w:val="0"/>
                <w:sz w:val="24"/>
                <w:szCs w:val="24"/>
                <w:rtl/>
              </w:rPr>
            </w:pPr>
            <w:r w:rsidRPr="005064FC">
              <w:rPr>
                <w:rFonts w:asciiTheme="minorBidi" w:hAnsiTheme="minorBidi" w:cstheme="minorBidi"/>
                <w:snapToGrid w:val="0"/>
                <w:sz w:val="24"/>
                <w:szCs w:val="24"/>
                <w:rtl/>
              </w:rPr>
              <w:t>כן</w:t>
            </w:r>
          </w:p>
        </w:tc>
        <w:tc>
          <w:tcPr>
            <w:tcW w:w="1368" w:type="dxa"/>
          </w:tcPr>
          <w:p w:rsidR="0019529D" w:rsidRPr="005064FC" w:rsidRDefault="0019529D" w:rsidP="0019529D">
            <w:pPr>
              <w:pStyle w:val="a5"/>
              <w:spacing w:line="360" w:lineRule="auto"/>
              <w:rPr>
                <w:rFonts w:asciiTheme="minorBidi" w:hAnsiTheme="minorBidi" w:cstheme="minorBidi"/>
                <w:snapToGrid w:val="0"/>
                <w:sz w:val="24"/>
                <w:szCs w:val="24"/>
                <w:rtl/>
              </w:rPr>
            </w:pPr>
            <w:r w:rsidRPr="005064FC">
              <w:rPr>
                <w:rFonts w:asciiTheme="minorBidi" w:hAnsiTheme="minorBidi" w:cstheme="minorBidi"/>
                <w:snapToGrid w:val="0"/>
                <w:sz w:val="24"/>
                <w:szCs w:val="24"/>
                <w:rtl/>
              </w:rPr>
              <w:t>כן</w:t>
            </w:r>
          </w:p>
        </w:tc>
        <w:tc>
          <w:tcPr>
            <w:tcW w:w="1777" w:type="dxa"/>
          </w:tcPr>
          <w:p w:rsidR="0019529D" w:rsidRPr="005064FC" w:rsidRDefault="0019529D" w:rsidP="0019529D">
            <w:pPr>
              <w:pStyle w:val="a5"/>
              <w:spacing w:line="360" w:lineRule="auto"/>
              <w:rPr>
                <w:rFonts w:asciiTheme="minorBidi" w:hAnsiTheme="minorBidi" w:cstheme="minorBidi"/>
                <w:snapToGrid w:val="0"/>
                <w:sz w:val="24"/>
                <w:szCs w:val="24"/>
                <w:rtl/>
              </w:rPr>
            </w:pPr>
            <w:r>
              <w:rPr>
                <w:rFonts w:asciiTheme="minorBidi" w:hAnsiTheme="minorBidi" w:cstheme="minorBidi" w:hint="cs"/>
                <w:snapToGrid w:val="0"/>
                <w:sz w:val="24"/>
                <w:szCs w:val="24"/>
                <w:rtl/>
              </w:rPr>
              <w:t>כן</w:t>
            </w:r>
          </w:p>
        </w:tc>
      </w:tr>
    </w:tbl>
    <w:p w:rsidR="00C56F4B" w:rsidRPr="005064FC" w:rsidRDefault="00C56F4B" w:rsidP="00C56F4B">
      <w:pPr>
        <w:spacing w:line="360" w:lineRule="auto"/>
        <w:ind w:left="395"/>
        <w:jc w:val="both"/>
        <w:rPr>
          <w:rFonts w:asciiTheme="minorBidi" w:hAnsiTheme="minorBidi" w:cstheme="minorBidi"/>
          <w:u w:val="single"/>
        </w:rPr>
      </w:pPr>
    </w:p>
    <w:p w:rsidR="00C56F4B" w:rsidRPr="005064FC" w:rsidRDefault="00C56F4B" w:rsidP="0019529D">
      <w:pPr>
        <w:numPr>
          <w:ilvl w:val="0"/>
          <w:numId w:val="8"/>
        </w:numPr>
        <w:spacing w:line="360" w:lineRule="auto"/>
        <w:ind w:left="395"/>
        <w:jc w:val="both"/>
        <w:rPr>
          <w:rFonts w:asciiTheme="minorBidi" w:hAnsiTheme="minorBidi" w:cstheme="minorBidi"/>
          <w:u w:val="single"/>
          <w:rtl/>
        </w:rPr>
      </w:pPr>
      <w:r w:rsidRPr="005064FC">
        <w:rPr>
          <w:rFonts w:asciiTheme="minorBidi" w:hAnsiTheme="minorBidi" w:cstheme="minorBidi"/>
          <w:u w:val="single"/>
          <w:rtl/>
        </w:rPr>
        <w:t>ממצאי הבדיקה</w:t>
      </w:r>
    </w:p>
    <w:p w:rsidR="00AA345D" w:rsidRPr="00C56F4B" w:rsidRDefault="005064FC" w:rsidP="00142C15">
      <w:pPr>
        <w:pStyle w:val="a5"/>
        <w:spacing w:line="360" w:lineRule="auto"/>
        <w:ind w:left="395"/>
      </w:pPr>
      <w:r w:rsidRPr="005064FC">
        <w:rPr>
          <w:rFonts w:asciiTheme="minorBidi" w:eastAsia="Times New Roman" w:hAnsiTheme="minorBidi"/>
          <w:snapToGrid w:val="0"/>
          <w:sz w:val="24"/>
          <w:szCs w:val="24"/>
          <w:rtl/>
        </w:rPr>
        <w:t xml:space="preserve">נכון למועד ביצוע ההשוואה ולמיטב ידיעתנו, המוצר </w:t>
      </w:r>
      <w:proofErr w:type="spellStart"/>
      <w:r w:rsidRPr="005064FC">
        <w:rPr>
          <w:rFonts w:asciiTheme="minorBidi" w:eastAsia="Times New Roman" w:hAnsiTheme="minorBidi"/>
          <w:snapToGrid w:val="0"/>
          <w:sz w:val="24"/>
          <w:szCs w:val="24"/>
        </w:rPr>
        <w:t>Informatica</w:t>
      </w:r>
      <w:proofErr w:type="spellEnd"/>
      <w:r w:rsidRPr="005064FC">
        <w:rPr>
          <w:rFonts w:asciiTheme="minorBidi" w:eastAsia="Times New Roman" w:hAnsiTheme="minorBidi"/>
          <w:snapToGrid w:val="0"/>
          <w:sz w:val="24"/>
          <w:szCs w:val="24"/>
        </w:rPr>
        <w:t xml:space="preserve"> Power Center</w:t>
      </w:r>
      <w:r w:rsidRPr="005064FC">
        <w:rPr>
          <w:rFonts w:asciiTheme="minorBidi" w:eastAsia="Times New Roman" w:hAnsiTheme="minorBidi"/>
          <w:snapToGrid w:val="0"/>
          <w:sz w:val="24"/>
          <w:szCs w:val="24"/>
          <w:rtl/>
        </w:rPr>
        <w:t xml:space="preserve"> שנמצא בשימוש המשטרה הינה הפתרון היחיד המשווק כיום בארץ שנותן מענה מלא לכלל דרישות המשטרה לעיל</w:t>
      </w:r>
      <w:r w:rsidRPr="005064FC">
        <w:rPr>
          <w:rFonts w:asciiTheme="minorBidi" w:eastAsia="Times New Roman" w:hAnsiTheme="minorBidi"/>
          <w:sz w:val="24"/>
          <w:szCs w:val="24"/>
          <w:rtl/>
          <w:lang w:eastAsia="he-IL"/>
        </w:rPr>
        <w:t>.</w:t>
      </w:r>
    </w:p>
    <w:sectPr w:rsidR="00AA345D" w:rsidRPr="00C56F4B" w:rsidSect="00103BB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996985"/>
    <w:multiLevelType w:val="hybridMultilevel"/>
    <w:tmpl w:val="32928276"/>
    <w:lvl w:ilvl="0" w:tplc="586E0BC0">
      <w:start w:val="1"/>
      <w:numFmt w:val="hebrew1"/>
      <w:lvlText w:val="%1."/>
      <w:lvlJc w:val="left"/>
      <w:pPr>
        <w:ind w:left="1210" w:hanging="360"/>
      </w:pPr>
      <w:rPr>
        <w:rFonts w:ascii="Tahoma" w:eastAsia="Times New Roman" w:hAnsi="Tahoma" w:cs="Tahoma" w:hint="default"/>
      </w:rPr>
    </w:lvl>
    <w:lvl w:ilvl="1" w:tplc="04090019">
      <w:start w:val="1"/>
      <w:numFmt w:val="lowerLetter"/>
      <w:lvlText w:val="%2."/>
      <w:lvlJc w:val="left"/>
      <w:pPr>
        <w:ind w:left="1930" w:hanging="360"/>
      </w:pPr>
    </w:lvl>
    <w:lvl w:ilvl="2" w:tplc="0CF46BAA">
      <w:start w:val="1"/>
      <w:numFmt w:val="decimal"/>
      <w:lvlText w:val="%3."/>
      <w:lvlJc w:val="left"/>
      <w:pPr>
        <w:ind w:left="2830" w:hanging="360"/>
      </w:pPr>
      <w:rPr>
        <w:rFonts w:hint="default"/>
      </w:r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1" w15:restartNumberingAfterBreak="0">
    <w:nsid w:val="20441A36"/>
    <w:multiLevelType w:val="hybridMultilevel"/>
    <w:tmpl w:val="757EC6B6"/>
    <w:lvl w:ilvl="0" w:tplc="04090001">
      <w:start w:val="1"/>
      <w:numFmt w:val="bullet"/>
      <w:lvlText w:val=""/>
      <w:lvlJc w:val="left"/>
      <w:pPr>
        <w:ind w:left="1115" w:hanging="360"/>
      </w:pPr>
      <w:rPr>
        <w:rFonts w:ascii="Symbol" w:hAnsi="Symbol" w:hint="default"/>
      </w:rPr>
    </w:lvl>
    <w:lvl w:ilvl="1" w:tplc="04090003">
      <w:start w:val="1"/>
      <w:numFmt w:val="bullet"/>
      <w:lvlText w:val="o"/>
      <w:lvlJc w:val="left"/>
      <w:pPr>
        <w:ind w:left="1835" w:hanging="360"/>
      </w:pPr>
      <w:rPr>
        <w:rFonts w:ascii="Courier New" w:hAnsi="Courier New" w:cs="Courier New" w:hint="default"/>
      </w:rPr>
    </w:lvl>
    <w:lvl w:ilvl="2" w:tplc="04090005" w:tentative="1">
      <w:start w:val="1"/>
      <w:numFmt w:val="bullet"/>
      <w:lvlText w:val=""/>
      <w:lvlJc w:val="left"/>
      <w:pPr>
        <w:ind w:left="2555" w:hanging="360"/>
      </w:pPr>
      <w:rPr>
        <w:rFonts w:ascii="Wingdings" w:hAnsi="Wingdings" w:hint="default"/>
      </w:rPr>
    </w:lvl>
    <w:lvl w:ilvl="3" w:tplc="04090001" w:tentative="1">
      <w:start w:val="1"/>
      <w:numFmt w:val="bullet"/>
      <w:lvlText w:val=""/>
      <w:lvlJc w:val="left"/>
      <w:pPr>
        <w:ind w:left="3275" w:hanging="360"/>
      </w:pPr>
      <w:rPr>
        <w:rFonts w:ascii="Symbol" w:hAnsi="Symbol" w:hint="default"/>
      </w:rPr>
    </w:lvl>
    <w:lvl w:ilvl="4" w:tplc="04090003" w:tentative="1">
      <w:start w:val="1"/>
      <w:numFmt w:val="bullet"/>
      <w:lvlText w:val="o"/>
      <w:lvlJc w:val="left"/>
      <w:pPr>
        <w:ind w:left="3995" w:hanging="360"/>
      </w:pPr>
      <w:rPr>
        <w:rFonts w:ascii="Courier New" w:hAnsi="Courier New" w:cs="Courier New" w:hint="default"/>
      </w:rPr>
    </w:lvl>
    <w:lvl w:ilvl="5" w:tplc="04090005" w:tentative="1">
      <w:start w:val="1"/>
      <w:numFmt w:val="bullet"/>
      <w:lvlText w:val=""/>
      <w:lvlJc w:val="left"/>
      <w:pPr>
        <w:ind w:left="4715" w:hanging="360"/>
      </w:pPr>
      <w:rPr>
        <w:rFonts w:ascii="Wingdings" w:hAnsi="Wingdings" w:hint="default"/>
      </w:rPr>
    </w:lvl>
    <w:lvl w:ilvl="6" w:tplc="04090001" w:tentative="1">
      <w:start w:val="1"/>
      <w:numFmt w:val="bullet"/>
      <w:lvlText w:val=""/>
      <w:lvlJc w:val="left"/>
      <w:pPr>
        <w:ind w:left="5435" w:hanging="360"/>
      </w:pPr>
      <w:rPr>
        <w:rFonts w:ascii="Symbol" w:hAnsi="Symbol" w:hint="default"/>
      </w:rPr>
    </w:lvl>
    <w:lvl w:ilvl="7" w:tplc="04090003" w:tentative="1">
      <w:start w:val="1"/>
      <w:numFmt w:val="bullet"/>
      <w:lvlText w:val="o"/>
      <w:lvlJc w:val="left"/>
      <w:pPr>
        <w:ind w:left="6155" w:hanging="360"/>
      </w:pPr>
      <w:rPr>
        <w:rFonts w:ascii="Courier New" w:hAnsi="Courier New" w:cs="Courier New" w:hint="default"/>
      </w:rPr>
    </w:lvl>
    <w:lvl w:ilvl="8" w:tplc="04090005" w:tentative="1">
      <w:start w:val="1"/>
      <w:numFmt w:val="bullet"/>
      <w:lvlText w:val=""/>
      <w:lvlJc w:val="left"/>
      <w:pPr>
        <w:ind w:left="6875" w:hanging="360"/>
      </w:pPr>
      <w:rPr>
        <w:rFonts w:ascii="Wingdings" w:hAnsi="Wingdings" w:hint="default"/>
      </w:rPr>
    </w:lvl>
  </w:abstractNum>
  <w:abstractNum w:abstractNumId="2" w15:restartNumberingAfterBreak="0">
    <w:nsid w:val="2C8C2D54"/>
    <w:multiLevelType w:val="hybridMultilevel"/>
    <w:tmpl w:val="10D2C23C"/>
    <w:lvl w:ilvl="0" w:tplc="EFAC2332">
      <w:start w:val="1"/>
      <w:numFmt w:val="decimal"/>
      <w:lvlText w:val="%1."/>
      <w:lvlJc w:val="left"/>
      <w:pPr>
        <w:ind w:left="785" w:hanging="360"/>
      </w:pPr>
      <w:rPr>
        <w:rFonts w:hint="default"/>
        <w:u w:val="none"/>
        <w:lang w:bidi="he-IL"/>
      </w:rPr>
    </w:lvl>
    <w:lvl w:ilvl="1" w:tplc="04090019">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 w15:restartNumberingAfterBreak="0">
    <w:nsid w:val="315C429B"/>
    <w:multiLevelType w:val="hybridMultilevel"/>
    <w:tmpl w:val="DF2C368A"/>
    <w:lvl w:ilvl="0" w:tplc="586E0BC0">
      <w:start w:val="1"/>
      <w:numFmt w:val="hebrew1"/>
      <w:lvlText w:val="%1."/>
      <w:lvlJc w:val="left"/>
      <w:pPr>
        <w:tabs>
          <w:tab w:val="num" w:pos="720"/>
        </w:tabs>
        <w:ind w:left="720" w:hanging="360"/>
      </w:pPr>
      <w:rPr>
        <w:rFonts w:ascii="Tahoma" w:eastAsia="Times New Roman" w:hAnsi="Tahoma" w:cs="Tahoma" w:hint="default"/>
      </w:rPr>
    </w:lvl>
    <w:lvl w:ilvl="1" w:tplc="59A2167C">
      <w:start w:val="1"/>
      <w:numFmt w:val="hebrew1"/>
      <w:lvlText w:val="%2."/>
      <w:lvlJc w:val="center"/>
      <w:pPr>
        <w:tabs>
          <w:tab w:val="num" w:pos="1440"/>
        </w:tabs>
        <w:ind w:left="1440" w:hanging="360"/>
      </w:pPr>
      <w:rPr>
        <w:rFonts w:asciiTheme="minorBidi" w:hAnsiTheme="minorBidi" w:cstheme="minorBidi" w:hint="default"/>
      </w:rPr>
    </w:lvl>
    <w:lvl w:ilvl="2" w:tplc="52F4BA1A">
      <w:start w:val="1"/>
      <w:numFmt w:val="decimal"/>
      <w:lvlText w:val="%3)"/>
      <w:lvlJc w:val="left"/>
      <w:pPr>
        <w:ind w:left="2340" w:hanging="360"/>
      </w:pPr>
      <w:rPr>
        <w:rFonts w:cs="Times New Roman" w:hint="default"/>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42364E07"/>
    <w:multiLevelType w:val="hybridMultilevel"/>
    <w:tmpl w:val="4F18D63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63C11D56"/>
    <w:multiLevelType w:val="hybridMultilevel"/>
    <w:tmpl w:val="99E44E3A"/>
    <w:lvl w:ilvl="0" w:tplc="0409000F">
      <w:start w:val="1"/>
      <w:numFmt w:val="decimal"/>
      <w:lvlText w:val="%1."/>
      <w:lvlJc w:val="left"/>
      <w:pPr>
        <w:tabs>
          <w:tab w:val="num" w:pos="720"/>
        </w:tabs>
        <w:ind w:left="720" w:hanging="360"/>
      </w:pPr>
      <w:rPr>
        <w:rFonts w:cs="Times New Roman"/>
      </w:rPr>
    </w:lvl>
    <w:lvl w:ilvl="1" w:tplc="59A2167C">
      <w:start w:val="1"/>
      <w:numFmt w:val="hebrew1"/>
      <w:lvlText w:val="%2."/>
      <w:lvlJc w:val="center"/>
      <w:pPr>
        <w:tabs>
          <w:tab w:val="num" w:pos="1440"/>
        </w:tabs>
        <w:ind w:left="1440" w:hanging="360"/>
      </w:pPr>
      <w:rPr>
        <w:rFonts w:asciiTheme="minorBidi" w:hAnsiTheme="minorBidi" w:cstheme="minorBidi" w:hint="default"/>
      </w:rPr>
    </w:lvl>
    <w:lvl w:ilvl="2" w:tplc="52F4BA1A">
      <w:start w:val="1"/>
      <w:numFmt w:val="decimal"/>
      <w:lvlText w:val="%3)"/>
      <w:lvlJc w:val="left"/>
      <w:pPr>
        <w:ind w:left="2340" w:hanging="360"/>
      </w:pPr>
      <w:rPr>
        <w:rFonts w:cs="Times New Roman" w:hint="default"/>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66E10EBA"/>
    <w:multiLevelType w:val="hybridMultilevel"/>
    <w:tmpl w:val="8E9EA734"/>
    <w:lvl w:ilvl="0" w:tplc="DBDE71F8">
      <w:start w:val="1"/>
      <w:numFmt w:val="hebrew1"/>
      <w:lvlText w:val="%1."/>
      <w:lvlJc w:val="center"/>
      <w:pPr>
        <w:ind w:left="785" w:hanging="360"/>
      </w:pPr>
      <w:rPr>
        <w:rFonts w:asciiTheme="minorBidi" w:hAnsiTheme="minorBidi" w:cstheme="minorBidi" w:hint="default"/>
      </w:rPr>
    </w:lvl>
    <w:lvl w:ilvl="1" w:tplc="04090001">
      <w:start w:val="1"/>
      <w:numFmt w:val="bullet"/>
      <w:lvlText w:val=""/>
      <w:lvlJc w:val="left"/>
      <w:pPr>
        <w:ind w:left="2160" w:hanging="360"/>
      </w:pPr>
      <w:rPr>
        <w:rFonts w:ascii="Symbol" w:hAnsi="Symbol" w:hint="default"/>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7" w15:restartNumberingAfterBreak="0">
    <w:nsid w:val="70082415"/>
    <w:multiLevelType w:val="hybridMultilevel"/>
    <w:tmpl w:val="99E44E3A"/>
    <w:lvl w:ilvl="0" w:tplc="0409000F">
      <w:start w:val="1"/>
      <w:numFmt w:val="decimal"/>
      <w:lvlText w:val="%1."/>
      <w:lvlJc w:val="left"/>
      <w:pPr>
        <w:tabs>
          <w:tab w:val="num" w:pos="720"/>
        </w:tabs>
        <w:ind w:left="720" w:hanging="360"/>
      </w:pPr>
      <w:rPr>
        <w:rFonts w:cs="Times New Roman"/>
      </w:rPr>
    </w:lvl>
    <w:lvl w:ilvl="1" w:tplc="59A2167C">
      <w:start w:val="1"/>
      <w:numFmt w:val="hebrew1"/>
      <w:lvlText w:val="%2."/>
      <w:lvlJc w:val="center"/>
      <w:pPr>
        <w:tabs>
          <w:tab w:val="num" w:pos="1440"/>
        </w:tabs>
        <w:ind w:left="1440" w:hanging="360"/>
      </w:pPr>
      <w:rPr>
        <w:rFonts w:asciiTheme="minorBidi" w:hAnsiTheme="minorBidi" w:cstheme="minorBidi" w:hint="default"/>
      </w:rPr>
    </w:lvl>
    <w:lvl w:ilvl="2" w:tplc="52F4BA1A">
      <w:start w:val="1"/>
      <w:numFmt w:val="decimal"/>
      <w:lvlText w:val="%3)"/>
      <w:lvlJc w:val="left"/>
      <w:pPr>
        <w:ind w:left="2340" w:hanging="360"/>
      </w:pPr>
      <w:rPr>
        <w:rFonts w:cs="Times New Roman" w:hint="default"/>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79D11CEB"/>
    <w:multiLevelType w:val="hybridMultilevel"/>
    <w:tmpl w:val="CC9289F8"/>
    <w:lvl w:ilvl="0" w:tplc="586E0BC0">
      <w:start w:val="1"/>
      <w:numFmt w:val="hebrew1"/>
      <w:lvlText w:val="%1."/>
      <w:lvlJc w:val="left"/>
      <w:pPr>
        <w:ind w:left="1210" w:hanging="360"/>
      </w:pPr>
      <w:rPr>
        <w:rFonts w:ascii="Tahoma" w:eastAsia="Times New Roman" w:hAnsi="Tahoma" w:cs="Tahoma" w:hint="default"/>
      </w:rPr>
    </w:lvl>
    <w:lvl w:ilvl="1" w:tplc="04090019">
      <w:start w:val="1"/>
      <w:numFmt w:val="lowerLetter"/>
      <w:lvlText w:val="%2."/>
      <w:lvlJc w:val="left"/>
      <w:pPr>
        <w:ind w:left="1930" w:hanging="360"/>
      </w:pPr>
    </w:lvl>
    <w:lvl w:ilvl="2" w:tplc="0CF46BAA">
      <w:start w:val="1"/>
      <w:numFmt w:val="decimal"/>
      <w:lvlText w:val="%3."/>
      <w:lvlJc w:val="left"/>
      <w:pPr>
        <w:ind w:left="2830" w:hanging="360"/>
      </w:pPr>
      <w:rPr>
        <w:rFonts w:hint="default"/>
      </w:r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num w:numId="1">
    <w:abstractNumId w:val="7"/>
  </w:num>
  <w:num w:numId="2">
    <w:abstractNumId w:val="6"/>
  </w:num>
  <w:num w:numId="3">
    <w:abstractNumId w:val="1"/>
  </w:num>
  <w:num w:numId="4">
    <w:abstractNumId w:val="4"/>
  </w:num>
  <w:num w:numId="5">
    <w:abstractNumId w:val="8"/>
  </w:num>
  <w:num w:numId="6">
    <w:abstractNumId w:val="2"/>
  </w:num>
  <w:num w:numId="7">
    <w:abstractNumId w:val="0"/>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F4B"/>
    <w:rsid w:val="000433C8"/>
    <w:rsid w:val="000D200F"/>
    <w:rsid w:val="000E50E4"/>
    <w:rsid w:val="00103BBF"/>
    <w:rsid w:val="00142C15"/>
    <w:rsid w:val="00147F40"/>
    <w:rsid w:val="0019529D"/>
    <w:rsid w:val="002D57D1"/>
    <w:rsid w:val="003025A2"/>
    <w:rsid w:val="003D4D5E"/>
    <w:rsid w:val="005008E7"/>
    <w:rsid w:val="005064FC"/>
    <w:rsid w:val="00506584"/>
    <w:rsid w:val="00553C58"/>
    <w:rsid w:val="00572F84"/>
    <w:rsid w:val="00672478"/>
    <w:rsid w:val="006B1646"/>
    <w:rsid w:val="007C73B8"/>
    <w:rsid w:val="007D4B6B"/>
    <w:rsid w:val="009A52AA"/>
    <w:rsid w:val="009D65BB"/>
    <w:rsid w:val="00A75C2C"/>
    <w:rsid w:val="00BC71BE"/>
    <w:rsid w:val="00C56F4B"/>
    <w:rsid w:val="00C66E56"/>
    <w:rsid w:val="00EB0BC4"/>
    <w:rsid w:val="00EC7620"/>
    <w:rsid w:val="00F9244E"/>
    <w:rsid w:val="00FB42F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0520990-F0F9-4ADB-853D-A274586AEC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56F4B"/>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56F4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99"/>
    <w:qFormat/>
    <w:rsid w:val="00C56F4B"/>
    <w:pPr>
      <w:bidi w:val="0"/>
      <w:ind w:left="720"/>
    </w:pPr>
    <w:rPr>
      <w:rFonts w:ascii="Calibri" w:eastAsiaTheme="minorHAnsi" w:hAnsi="Calibri" w:cs="Calibri"/>
      <w:sz w:val="22"/>
      <w:szCs w:val="22"/>
      <w:lang w:eastAsia="en-US"/>
    </w:rPr>
  </w:style>
  <w:style w:type="paragraph" w:styleId="a5">
    <w:name w:val="No Spacing"/>
    <w:uiPriority w:val="1"/>
    <w:qFormat/>
    <w:rsid w:val="00C56F4B"/>
    <w:pPr>
      <w:bidi/>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438</Words>
  <Characters>2193</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Israel Police</Company>
  <LinksUpToDate>false</LinksUpToDate>
  <CharactersWithSpaces>2626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נחום סובוביץ</dc:creator>
  <cp:lastModifiedBy>Administrator</cp:lastModifiedBy>
  <cp:revision>2</cp:revision>
  <dcterms:created xsi:type="dcterms:W3CDTF">2022-09-11T13:51:00Z</dcterms:created>
  <dcterms:modified xsi:type="dcterms:W3CDTF">2022-09-11T13:51:00Z</dcterms:modified>
</cp:coreProperties>
</file>